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A67E" w14:textId="77777777" w:rsidR="00C53FFA" w:rsidRDefault="0062306E" w:rsidP="00C53FFA">
      <w:pPr>
        <w:jc w:val="center"/>
      </w:pPr>
      <w:r>
        <w:rPr>
          <w:noProof/>
        </w:rPr>
        <w:object w:dxaOrig="10164" w:dyaOrig="1174" w14:anchorId="2B8D19AA">
          <v:rect id="rectole0000000000" o:spid="_x0000_i1025" alt="" style="width:515pt;height:63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58023323" r:id="rId6"/>
        </w:object>
      </w:r>
    </w:p>
    <w:p w14:paraId="653AE120" w14:textId="77777777" w:rsidR="00C53FFA" w:rsidRDefault="00C53FFA" w:rsidP="00C53FFA"/>
    <w:p w14:paraId="6C93FD26" w14:textId="77777777" w:rsidR="00C57C76" w:rsidRPr="00C57C76" w:rsidRDefault="00C57C76" w:rsidP="00C57C76">
      <w:pPr>
        <w:spacing w:before="240"/>
        <w:jc w:val="center"/>
        <w:rPr>
          <w:rFonts w:ascii="Arial Black" w:eastAsia="Arial Black" w:hAnsi="Arial Black" w:cs="Arial Black"/>
          <w:b/>
          <w:color w:val="C00000"/>
          <w:sz w:val="38"/>
          <w:szCs w:val="38"/>
        </w:rPr>
      </w:pPr>
      <w:r w:rsidRPr="00C57C76">
        <w:rPr>
          <w:rFonts w:ascii="Arial Black" w:eastAsia="Arial Black" w:hAnsi="Arial Black" w:cs="Arial Black"/>
          <w:b/>
          <w:color w:val="C00000"/>
          <w:sz w:val="38"/>
          <w:szCs w:val="38"/>
        </w:rPr>
        <w:t>Rassemblements et manifestations le 24 octobre</w:t>
      </w:r>
    </w:p>
    <w:p w14:paraId="5E850F4C" w14:textId="77777777" w:rsidR="00AD0BAE" w:rsidRDefault="00AD0BAE" w:rsidP="00D74937">
      <w:pPr>
        <w:spacing w:before="240"/>
        <w:jc w:val="center"/>
        <w:rPr>
          <w:rFonts w:ascii="Arial Black" w:eastAsia="Arial Black" w:hAnsi="Arial Black" w:cs="Arial Black"/>
          <w:b/>
          <w:color w:val="C00000"/>
          <w:sz w:val="40"/>
          <w:szCs w:val="40"/>
        </w:rPr>
      </w:pPr>
      <w:r w:rsidRPr="00AD0BAE">
        <w:rPr>
          <w:rFonts w:ascii="Arial Black" w:eastAsia="Arial Black" w:hAnsi="Arial Black" w:cs="Arial Black"/>
          <w:b/>
          <w:color w:val="C00000"/>
          <w:sz w:val="40"/>
          <w:szCs w:val="40"/>
        </w:rPr>
        <w:t>+ 10% d'augmentation immédiate en 2023</w:t>
      </w:r>
    </w:p>
    <w:p w14:paraId="3CE2D8B1" w14:textId="4136631C" w:rsidR="00AD0BAE" w:rsidRDefault="00AD0BAE" w:rsidP="00C53FFA">
      <w:pPr>
        <w:jc w:val="center"/>
        <w:rPr>
          <w:rFonts w:ascii="Arial Black" w:eastAsia="Arial Black" w:hAnsi="Arial Black" w:cs="Arial Black"/>
          <w:b/>
          <w:color w:val="C00000"/>
          <w:sz w:val="40"/>
          <w:szCs w:val="40"/>
        </w:rPr>
      </w:pPr>
      <w:r w:rsidRPr="00AD0BAE">
        <w:rPr>
          <w:rFonts w:ascii="Arial Black" w:eastAsia="Arial Black" w:hAnsi="Arial Black" w:cs="Arial Black"/>
          <w:b/>
          <w:color w:val="C00000"/>
          <w:sz w:val="40"/>
          <w:szCs w:val="40"/>
        </w:rPr>
        <w:t>de nos retraites et pensions</w:t>
      </w:r>
    </w:p>
    <w:p w14:paraId="1962B24B" w14:textId="77777777" w:rsidR="00C53FFA" w:rsidRPr="008A4EB6" w:rsidRDefault="00C53FFA" w:rsidP="00C53FFA">
      <w:pPr>
        <w:spacing w:line="290" w:lineRule="exact"/>
        <w:rPr>
          <w:rFonts w:ascii="Times New Roman" w:eastAsia="Times New Roman" w:hAnsi="Times New Roman" w:cs="Times New Roman"/>
        </w:rPr>
      </w:pPr>
    </w:p>
    <w:p w14:paraId="16084B3B" w14:textId="77777777" w:rsidR="00AD0BAE" w:rsidRDefault="00AD0BAE" w:rsidP="00C53FFA">
      <w:pPr>
        <w:spacing w:line="290" w:lineRule="exact"/>
        <w:rPr>
          <w:rFonts w:ascii="Times New Roman" w:eastAsia="Times New Roman" w:hAnsi="Times New Roman" w:cs="Times New Roman"/>
        </w:rPr>
      </w:pPr>
    </w:p>
    <w:p w14:paraId="091556A4" w14:textId="776D6D02" w:rsidR="00AD0BAE" w:rsidRPr="002A0457" w:rsidRDefault="002A0457" w:rsidP="00C53FFA">
      <w:pPr>
        <w:spacing w:line="290" w:lineRule="exact"/>
        <w:rPr>
          <w:rFonts w:ascii="Arial Black" w:eastAsia="Times New Roman" w:hAnsi="Arial Black" w:cs="Arial"/>
          <w:b/>
          <w:bCs/>
          <w:color w:val="C00000"/>
        </w:rPr>
      </w:pPr>
      <w:r w:rsidRPr="002A0457">
        <w:rPr>
          <w:rFonts w:ascii="Arial Black" w:eastAsia="Times New Roman" w:hAnsi="Arial Black" w:cs="Arial"/>
          <w:b/>
          <w:bCs/>
          <w:color w:val="C00000"/>
        </w:rPr>
        <w:t>Les prix augmentent bien plus que nos retraites et pensions</w:t>
      </w:r>
    </w:p>
    <w:p w14:paraId="0F7B9811" w14:textId="77777777" w:rsidR="00AD0BAE" w:rsidRDefault="00AD0BAE" w:rsidP="005D4C10">
      <w:pPr>
        <w:spacing w:line="270" w:lineRule="exact"/>
        <w:rPr>
          <w:rFonts w:ascii="Times New Roman" w:eastAsia="Times New Roman" w:hAnsi="Times New Roman" w:cs="Times New Roman"/>
        </w:rPr>
      </w:pPr>
    </w:p>
    <w:p w14:paraId="2751179F" w14:textId="77777777" w:rsidR="0051510B" w:rsidRDefault="0051510B" w:rsidP="005D4C10">
      <w:pPr>
        <w:spacing w:line="270" w:lineRule="exact"/>
        <w:rPr>
          <w:rFonts w:ascii="Times New Roman" w:eastAsia="Times New Roman" w:hAnsi="Times New Roman" w:cs="Times New Roman"/>
        </w:rPr>
        <w:sectPr w:rsidR="0051510B" w:rsidSect="00C53FF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F7EA628" w14:textId="13C4431B" w:rsidR="0082745A" w:rsidRDefault="002A0457" w:rsidP="00393C7F">
      <w:pPr>
        <w:spacing w:line="270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graphique ci-dessous montre l’évolution officielle des prix de l’indice Insee, avec une augmentation </w:t>
      </w:r>
      <w:r w:rsidR="0082745A">
        <w:rPr>
          <w:rFonts w:ascii="Times New Roman" w:eastAsia="Times New Roman" w:hAnsi="Times New Roman" w:cs="Times New Roman"/>
        </w:rPr>
        <w:t xml:space="preserve">plus </w:t>
      </w:r>
      <w:r>
        <w:rPr>
          <w:rFonts w:ascii="Times New Roman" w:eastAsia="Times New Roman" w:hAnsi="Times New Roman" w:cs="Times New Roman"/>
        </w:rPr>
        <w:t>forte depuis deux ans</w:t>
      </w:r>
      <w:r w:rsidR="0082745A">
        <w:rPr>
          <w:rFonts w:ascii="Times New Roman" w:eastAsia="Times New Roman" w:hAnsi="Times New Roman" w:cs="Times New Roman"/>
        </w:rPr>
        <w:t xml:space="preserve"> et des </w:t>
      </w:r>
      <w:r w:rsidR="0082745A" w:rsidRPr="0082745A">
        <w:rPr>
          <w:rFonts w:ascii="Times New Roman" w:hAnsi="Times New Roman" w:cs="Times New Roman"/>
        </w:rPr>
        <w:t xml:space="preserve">produits de première nécessité et des dépenses incompressibles </w:t>
      </w:r>
      <w:r w:rsidR="0082745A">
        <w:rPr>
          <w:rFonts w:ascii="Times New Roman" w:hAnsi="Times New Roman" w:cs="Times New Roman"/>
        </w:rPr>
        <w:t xml:space="preserve">qui </w:t>
      </w:r>
      <w:r w:rsidR="0082745A" w:rsidRPr="0082745A">
        <w:rPr>
          <w:rFonts w:ascii="Times New Roman" w:hAnsi="Times New Roman" w:cs="Times New Roman"/>
        </w:rPr>
        <w:t>augmentent bien plus que l’inflation officielle : gaz 80 %, électricité 28 %, pâtes 37 %, légumes frais 33 %, beurre 30 %, fromages 25 %, viandes, poissons et œufs 16,4 %, ...</w:t>
      </w:r>
    </w:p>
    <w:p w14:paraId="08487937" w14:textId="77777777" w:rsidR="00B073BE" w:rsidRDefault="00B073BE" w:rsidP="00393C7F">
      <w:pPr>
        <w:spacing w:line="270" w:lineRule="exact"/>
        <w:jc w:val="both"/>
        <w:rPr>
          <w:rFonts w:ascii="Times New Roman" w:eastAsia="Times New Roman" w:hAnsi="Times New Roman" w:cs="Times New Roman"/>
        </w:rPr>
      </w:pPr>
    </w:p>
    <w:p w14:paraId="70BDB92B" w14:textId="636D7EDD" w:rsidR="0082745A" w:rsidRDefault="009156C2" w:rsidP="00393C7F">
      <w:pPr>
        <w:spacing w:line="27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Et </w:t>
      </w:r>
      <w:r w:rsidR="002A0457">
        <w:rPr>
          <w:rFonts w:ascii="Times New Roman" w:eastAsia="Times New Roman" w:hAnsi="Times New Roman" w:cs="Times New Roman"/>
        </w:rPr>
        <w:t>pour les personnes en retraite</w:t>
      </w:r>
      <w:r>
        <w:rPr>
          <w:rFonts w:ascii="Times New Roman" w:eastAsia="Times New Roman" w:hAnsi="Times New Roman" w:cs="Times New Roman"/>
        </w:rPr>
        <w:t>, les prix augmentent bien plus, notamment pour la</w:t>
      </w:r>
      <w:r w:rsidR="005D4C10">
        <w:rPr>
          <w:rFonts w:ascii="Times New Roman" w:eastAsia="Times New Roman" w:hAnsi="Times New Roman" w:cs="Times New Roman"/>
        </w:rPr>
        <w:t xml:space="preserve"> santé : la</w:t>
      </w:r>
      <w:r w:rsidR="002A0457">
        <w:rPr>
          <w:rFonts w:ascii="Times New Roman" w:eastAsia="Times New Roman" w:hAnsi="Times New Roman" w:cs="Times New Roman"/>
        </w:rPr>
        <w:t xml:space="preserve"> Sécurité sociale est de plus en plus remise en cause et remplacée par la complémentaire santé qui se voit confi</w:t>
      </w:r>
      <w:r>
        <w:rPr>
          <w:rFonts w:ascii="Times New Roman" w:eastAsia="Times New Roman" w:hAnsi="Times New Roman" w:cs="Times New Roman"/>
        </w:rPr>
        <w:t>er</w:t>
      </w:r>
      <w:r w:rsidR="002A0457">
        <w:rPr>
          <w:rFonts w:ascii="Times New Roman" w:eastAsia="Times New Roman" w:hAnsi="Times New Roman" w:cs="Times New Roman"/>
        </w:rPr>
        <w:t xml:space="preserve"> les prothèses auditives et les lunettes, qui devient indispensable </w:t>
      </w:r>
      <w:r w:rsidR="0082745A">
        <w:rPr>
          <w:rFonts w:ascii="Times New Roman" w:eastAsia="Times New Roman" w:hAnsi="Times New Roman" w:cs="Times New Roman"/>
        </w:rPr>
        <w:t>mais</w:t>
      </w:r>
      <w:r w:rsidR="002A0457">
        <w:rPr>
          <w:rFonts w:ascii="Times New Roman" w:eastAsia="Times New Roman" w:hAnsi="Times New Roman" w:cs="Times New Roman"/>
        </w:rPr>
        <w:t xml:space="preserve"> coûte de plus en plus cher</w:t>
      </w:r>
      <w:r w:rsidR="0082745A">
        <w:rPr>
          <w:rFonts w:ascii="Times New Roman" w:eastAsia="Times New Roman" w:hAnsi="Times New Roman" w:cs="Times New Roman"/>
        </w:rPr>
        <w:t xml:space="preserve"> et augmente avec l’âge. Une augmentation des tarifs de 10 % est déjà prévue pour 2024 !</w:t>
      </w:r>
    </w:p>
    <w:p w14:paraId="3DB9BD03" w14:textId="3EA544EF" w:rsidR="00B073BE" w:rsidRDefault="00B073BE" w:rsidP="00393C7F">
      <w:pPr>
        <w:spacing w:line="270" w:lineRule="exact"/>
        <w:jc w:val="both"/>
        <w:rPr>
          <w:rFonts w:ascii="Times New Roman" w:eastAsia="Times New Roman" w:hAnsi="Times New Roman" w:cs="Times New Roman"/>
        </w:rPr>
      </w:pPr>
      <w:r w:rsidRPr="00B073BE">
        <w:rPr>
          <w:rFonts w:ascii="Times New Roman" w:eastAsia="Times New Roman" w:hAnsi="Times New Roman" w:cs="Times New Roman"/>
        </w:rPr>
        <w:t xml:space="preserve">L'enquête « Budget de famille » de l'Insee </w:t>
      </w:r>
      <w:r w:rsidR="00A16868">
        <w:rPr>
          <w:rFonts w:ascii="Times New Roman" w:eastAsia="Times New Roman" w:hAnsi="Times New Roman" w:cs="Times New Roman"/>
        </w:rPr>
        <w:t>note que l’inflation frappe davantage les</w:t>
      </w:r>
      <w:r w:rsidRPr="00B073BE">
        <w:rPr>
          <w:rFonts w:ascii="Times New Roman" w:eastAsia="Times New Roman" w:hAnsi="Times New Roman" w:cs="Times New Roman"/>
        </w:rPr>
        <w:t xml:space="preserve"> plus âgés</w:t>
      </w:r>
      <w:r w:rsidR="00A16868">
        <w:rPr>
          <w:rFonts w:ascii="Times New Roman" w:eastAsia="Times New Roman" w:hAnsi="Times New Roman" w:cs="Times New Roman"/>
        </w:rPr>
        <w:t xml:space="preserve">, qui utilisent </w:t>
      </w:r>
      <w:r w:rsidRPr="00B073BE">
        <w:rPr>
          <w:rFonts w:ascii="Times New Roman" w:eastAsia="Times New Roman" w:hAnsi="Times New Roman" w:cs="Times New Roman"/>
        </w:rPr>
        <w:t xml:space="preserve">davantage du gaz ou </w:t>
      </w:r>
      <w:r w:rsidR="00A16868">
        <w:rPr>
          <w:rFonts w:ascii="Times New Roman" w:eastAsia="Times New Roman" w:hAnsi="Times New Roman" w:cs="Times New Roman"/>
        </w:rPr>
        <w:t>du</w:t>
      </w:r>
      <w:r w:rsidRPr="00B073BE">
        <w:rPr>
          <w:rFonts w:ascii="Times New Roman" w:eastAsia="Times New Roman" w:hAnsi="Times New Roman" w:cs="Times New Roman"/>
        </w:rPr>
        <w:t xml:space="preserve"> fioul, dont les prix ont bien plus augmenté que ceux de l'électricité</w:t>
      </w:r>
      <w:r w:rsidR="00A16868">
        <w:rPr>
          <w:rFonts w:ascii="Times New Roman" w:eastAsia="Times New Roman" w:hAnsi="Times New Roman" w:cs="Times New Roman"/>
        </w:rPr>
        <w:t xml:space="preserve">, qui consacrent </w:t>
      </w:r>
      <w:r w:rsidR="00A16868" w:rsidRPr="00B073BE">
        <w:rPr>
          <w:rFonts w:ascii="Times New Roman" w:eastAsia="Times New Roman" w:hAnsi="Times New Roman" w:cs="Times New Roman"/>
        </w:rPr>
        <w:t>20 % de</w:t>
      </w:r>
      <w:r w:rsidR="00A16868">
        <w:rPr>
          <w:rFonts w:ascii="Times New Roman" w:eastAsia="Times New Roman" w:hAnsi="Times New Roman" w:cs="Times New Roman"/>
        </w:rPr>
        <w:t xml:space="preserve"> leur</w:t>
      </w:r>
      <w:r w:rsidR="00A16868" w:rsidRPr="00B073BE">
        <w:rPr>
          <w:rFonts w:ascii="Times New Roman" w:eastAsia="Times New Roman" w:hAnsi="Times New Roman" w:cs="Times New Roman"/>
        </w:rPr>
        <w:t>s dépenses</w:t>
      </w:r>
      <w:r w:rsidR="00A16868">
        <w:rPr>
          <w:rFonts w:ascii="Times New Roman" w:eastAsia="Times New Roman" w:hAnsi="Times New Roman" w:cs="Times New Roman"/>
        </w:rPr>
        <w:t xml:space="preserve"> à l</w:t>
      </w:r>
      <w:r w:rsidRPr="00B073BE">
        <w:rPr>
          <w:rFonts w:ascii="Times New Roman" w:eastAsia="Times New Roman" w:hAnsi="Times New Roman" w:cs="Times New Roman"/>
        </w:rPr>
        <w:t xml:space="preserve">'alimentation à domicile </w:t>
      </w:r>
      <w:r w:rsidR="00A16868">
        <w:rPr>
          <w:rFonts w:ascii="Times New Roman" w:eastAsia="Times New Roman" w:hAnsi="Times New Roman" w:cs="Times New Roman"/>
        </w:rPr>
        <w:t>(</w:t>
      </w:r>
      <w:r w:rsidRPr="00B073BE">
        <w:rPr>
          <w:rFonts w:ascii="Times New Roman" w:eastAsia="Times New Roman" w:hAnsi="Times New Roman" w:cs="Times New Roman"/>
        </w:rPr>
        <w:t>contre seulement 11 % chez les moins de 35 ans</w:t>
      </w:r>
      <w:r w:rsidR="00A16868">
        <w:rPr>
          <w:rFonts w:ascii="Times New Roman" w:eastAsia="Times New Roman" w:hAnsi="Times New Roman" w:cs="Times New Roman"/>
        </w:rPr>
        <w:t>).</w:t>
      </w:r>
    </w:p>
    <w:p w14:paraId="57424DAD" w14:textId="1EB39C20" w:rsidR="00A16868" w:rsidRPr="00B073BE" w:rsidRDefault="00A16868" w:rsidP="00393C7F">
      <w:pPr>
        <w:spacing w:line="27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 personnes en retraite souffrent davantage de la raréfaction des services publics qui leur deviennent de plus en plus indispensables.</w:t>
      </w:r>
    </w:p>
    <w:p w14:paraId="695D19F6" w14:textId="77777777" w:rsidR="00B073BE" w:rsidRDefault="00B073BE" w:rsidP="00393C7F">
      <w:pPr>
        <w:spacing w:line="270" w:lineRule="exact"/>
        <w:jc w:val="both"/>
        <w:rPr>
          <w:rFonts w:ascii="Times New Roman" w:eastAsia="Times New Roman" w:hAnsi="Times New Roman" w:cs="Times New Roman"/>
        </w:rPr>
      </w:pPr>
    </w:p>
    <w:p w14:paraId="7E652AAD" w14:textId="7D3CB7F3" w:rsidR="00B073BE" w:rsidRPr="00393C7F" w:rsidRDefault="00B073BE" w:rsidP="00393C7F">
      <w:pPr>
        <w:spacing w:line="27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073BE">
        <w:rPr>
          <w:rFonts w:ascii="Times New Roman" w:eastAsia="Times New Roman" w:hAnsi="Times New Roman" w:cs="Times New Roman"/>
        </w:rPr>
        <w:t>Depuis le 1</w:t>
      </w:r>
      <w:r w:rsidRPr="00B073BE">
        <w:rPr>
          <w:rFonts w:ascii="Times New Roman" w:eastAsia="Times New Roman" w:hAnsi="Times New Roman" w:cs="Times New Roman"/>
          <w:vertAlign w:val="superscript"/>
        </w:rPr>
        <w:t>er</w:t>
      </w:r>
      <w:r>
        <w:rPr>
          <w:rFonts w:ascii="Times New Roman" w:eastAsia="Times New Roman" w:hAnsi="Times New Roman" w:cs="Times New Roman"/>
        </w:rPr>
        <w:t xml:space="preserve"> </w:t>
      </w:r>
      <w:r w:rsidRPr="00B073BE">
        <w:rPr>
          <w:rFonts w:ascii="Times New Roman" w:eastAsia="Times New Roman" w:hAnsi="Times New Roman" w:cs="Times New Roman"/>
        </w:rPr>
        <w:t>janvier 2017, les années du Président Emmanuel Macron ont fait perdre 8,4 % et l’équivalent de 2,4 mois de pension, et même, pour celles et ceux qui ont subi l’augmentation de la CSG au 1er janvier 2018, 10,2 % et 3,2 mois de pension !</w:t>
      </w:r>
      <w:r w:rsidR="00EE4080">
        <w:rPr>
          <w:rFonts w:ascii="Times New Roman" w:eastAsia="Times New Roman" w:hAnsi="Times New Roman" w:cs="Times New Roman"/>
        </w:rPr>
        <w:t xml:space="preserve"> </w:t>
      </w:r>
      <w:r w:rsidR="00EE4080" w:rsidRPr="00393C7F">
        <w:rPr>
          <w:rFonts w:ascii="Times New Roman" w:eastAsia="Times New Roman" w:hAnsi="Times New Roman" w:cs="Times New Roman"/>
          <w:color w:val="000000" w:themeColor="text1"/>
        </w:rPr>
        <w:t xml:space="preserve">Tout cela parce qu’il refuse d’appliquer la loi </w:t>
      </w:r>
      <w:r w:rsidR="00EE4080" w:rsidRPr="00393C7F">
        <w:rPr>
          <w:rFonts w:ascii="Times New Roman" w:hAnsi="Times New Roman" w:cs="Times New Roman"/>
          <w:color w:val="000000" w:themeColor="text1"/>
        </w:rPr>
        <w:t>(article L161-25 du code de la Sécurité sociale)</w:t>
      </w:r>
      <w:r w:rsidR="00EE4080" w:rsidRPr="00393C7F">
        <w:rPr>
          <w:rFonts w:ascii="Times New Roman" w:eastAsia="Times New Roman" w:hAnsi="Times New Roman" w:cs="Times New Roman"/>
          <w:color w:val="000000" w:themeColor="text1"/>
        </w:rPr>
        <w:t xml:space="preserve"> qui stipule que les pensions doivent être revalorisées au niveau de l’inflation.</w:t>
      </w:r>
    </w:p>
    <w:p w14:paraId="7F7573AE" w14:textId="77777777" w:rsidR="0039340D" w:rsidRDefault="0039340D" w:rsidP="00393C7F">
      <w:pPr>
        <w:spacing w:line="270" w:lineRule="exact"/>
        <w:jc w:val="both"/>
        <w:rPr>
          <w:rFonts w:ascii="Times New Roman" w:hAnsi="Times New Roman" w:cs="Times New Roman"/>
        </w:rPr>
      </w:pPr>
    </w:p>
    <w:p w14:paraId="5A462F21" w14:textId="220F174F" w:rsidR="00B64561" w:rsidRDefault="00B64561" w:rsidP="00393C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7FDEAA5" wp14:editId="447934F5">
            <wp:extent cx="4039362" cy="3427012"/>
            <wp:effectExtent l="0" t="0" r="0" b="2540"/>
            <wp:docPr id="1342984058" name="Image 2" descr="Une image contenant texte, ligne, diagramm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84058" name="Image 2" descr="Une image contenant texte, ligne, diagramme, Tracé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448" cy="348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B61DF" w14:textId="77777777" w:rsidR="0051510B" w:rsidRDefault="0051510B" w:rsidP="00393C7F">
      <w:pPr>
        <w:spacing w:line="270" w:lineRule="exact"/>
        <w:jc w:val="both"/>
        <w:rPr>
          <w:rFonts w:ascii="Times New Roman" w:hAnsi="Times New Roman" w:cs="Times New Roman"/>
        </w:rPr>
      </w:pPr>
    </w:p>
    <w:p w14:paraId="633B2936" w14:textId="7DABE255" w:rsidR="0051510B" w:rsidRPr="0051510B" w:rsidRDefault="0051510B" w:rsidP="00393C7F">
      <w:pPr>
        <w:spacing w:line="270" w:lineRule="exact"/>
        <w:jc w:val="both"/>
        <w:rPr>
          <w:rFonts w:ascii="Times New Roman" w:hAnsi="Times New Roman" w:cs="Times New Roman"/>
          <w:b/>
          <w:bCs/>
        </w:rPr>
      </w:pPr>
      <w:r w:rsidRPr="0051510B">
        <w:rPr>
          <w:rFonts w:ascii="Times New Roman" w:hAnsi="Times New Roman" w:cs="Times New Roman"/>
          <w:b/>
          <w:bCs/>
        </w:rPr>
        <w:t>Le gouvernement vient d’annoncer une revalorisation des pensions de 5,2 % au 1</w:t>
      </w:r>
      <w:r w:rsidRPr="0051510B">
        <w:rPr>
          <w:rFonts w:ascii="Times New Roman" w:hAnsi="Times New Roman" w:cs="Times New Roman"/>
          <w:b/>
          <w:bCs/>
          <w:vertAlign w:val="superscript"/>
        </w:rPr>
        <w:t>er</w:t>
      </w:r>
      <w:r w:rsidRPr="0051510B">
        <w:rPr>
          <w:rFonts w:ascii="Times New Roman" w:hAnsi="Times New Roman" w:cs="Times New Roman"/>
          <w:b/>
          <w:bCs/>
        </w:rPr>
        <w:t xml:space="preserve"> janvier 2024.</w:t>
      </w:r>
    </w:p>
    <w:p w14:paraId="729CD0F3" w14:textId="0E817CF5" w:rsidR="0051510B" w:rsidRDefault="00EE4080" w:rsidP="00393C7F">
      <w:pPr>
        <w:spacing w:line="270" w:lineRule="exact"/>
        <w:jc w:val="both"/>
        <w:rPr>
          <w:rFonts w:ascii="Times New Roman" w:hAnsi="Times New Roman" w:cs="Times New Roman"/>
        </w:rPr>
      </w:pPr>
      <w:r w:rsidRPr="00393C7F">
        <w:rPr>
          <w:rFonts w:ascii="Times New Roman" w:hAnsi="Times New Roman" w:cs="Times New Roman"/>
          <w:color w:val="000000" w:themeColor="text1"/>
        </w:rPr>
        <w:t>Une nouvelle fois</w:t>
      </w:r>
      <w:r w:rsidR="0051510B" w:rsidRPr="00393C7F">
        <w:rPr>
          <w:rFonts w:ascii="Times New Roman" w:hAnsi="Times New Roman" w:cs="Times New Roman"/>
          <w:color w:val="000000" w:themeColor="text1"/>
        </w:rPr>
        <w:t xml:space="preserve"> </w:t>
      </w:r>
      <w:r w:rsidR="0051510B" w:rsidRPr="00EE4080">
        <w:rPr>
          <w:rFonts w:ascii="Times New Roman" w:hAnsi="Times New Roman" w:cs="Times New Roman"/>
          <w:color w:val="000000" w:themeColor="text1"/>
        </w:rPr>
        <w:t xml:space="preserve">le gouvernement </w:t>
      </w:r>
      <w:r w:rsidRPr="00393C7F">
        <w:rPr>
          <w:rFonts w:ascii="Times New Roman" w:hAnsi="Times New Roman" w:cs="Times New Roman"/>
          <w:color w:val="000000" w:themeColor="text1"/>
        </w:rPr>
        <w:t>refuse d’appliquer</w:t>
      </w:r>
      <w:r w:rsidR="0051510B" w:rsidRPr="00EE4080">
        <w:rPr>
          <w:rFonts w:ascii="Times New Roman" w:hAnsi="Times New Roman" w:cs="Times New Roman"/>
          <w:color w:val="FF0000"/>
        </w:rPr>
        <w:t xml:space="preserve"> </w:t>
      </w:r>
      <w:r w:rsidR="0051510B" w:rsidRPr="00EE4080">
        <w:rPr>
          <w:rFonts w:ascii="Times New Roman" w:hAnsi="Times New Roman" w:cs="Times New Roman"/>
          <w:color w:val="000000" w:themeColor="text1"/>
        </w:rPr>
        <w:t>la loi</w:t>
      </w:r>
      <w:r>
        <w:rPr>
          <w:rFonts w:ascii="Times New Roman" w:hAnsi="Times New Roman" w:cs="Times New Roman"/>
          <w:color w:val="000000" w:themeColor="text1"/>
        </w:rPr>
        <w:t xml:space="preserve"> : </w:t>
      </w:r>
      <w:r w:rsidR="0051510B" w:rsidRPr="00EE4080">
        <w:rPr>
          <w:rFonts w:ascii="Times New Roman" w:hAnsi="Times New Roman" w:cs="Times New Roman"/>
          <w:color w:val="000000" w:themeColor="text1"/>
        </w:rPr>
        <w:t xml:space="preserve">les pensions </w:t>
      </w:r>
      <w:r w:rsidR="0051510B" w:rsidRPr="0051510B">
        <w:rPr>
          <w:rFonts w:ascii="Times New Roman" w:hAnsi="Times New Roman" w:cs="Times New Roman"/>
        </w:rPr>
        <w:t>devraient augmenter d’au moins 5,35 %, et même plus en ajoutant l’inflation des mois de septembre et octobre 2023 lorsqu’elle sera connue.</w:t>
      </w:r>
    </w:p>
    <w:p w14:paraId="6D03E588" w14:textId="7B4724A8" w:rsidR="0051510B" w:rsidRPr="0051510B" w:rsidRDefault="0051510B" w:rsidP="00393C7F">
      <w:pPr>
        <w:spacing w:line="270" w:lineRule="exact"/>
        <w:jc w:val="both"/>
        <w:rPr>
          <w:rFonts w:ascii="Times New Roman" w:hAnsi="Times New Roman" w:cs="Times New Roman"/>
          <w:b/>
          <w:bCs/>
        </w:rPr>
        <w:sectPr w:rsidR="0051510B" w:rsidRPr="0051510B" w:rsidSect="0051510B">
          <w:type w:val="continuous"/>
          <w:pgSz w:w="11906" w:h="16838"/>
          <w:pgMar w:top="720" w:right="720" w:bottom="720" w:left="720" w:header="708" w:footer="708" w:gutter="0"/>
          <w:cols w:num="2" w:sep="1" w:space="710" w:equalWidth="0">
            <w:col w:w="3515" w:space="710"/>
            <w:col w:w="6241"/>
          </w:cols>
          <w:docGrid w:linePitch="360"/>
        </w:sectPr>
      </w:pPr>
      <w:r w:rsidRPr="0051510B">
        <w:rPr>
          <w:rFonts w:ascii="Times New Roman" w:hAnsi="Times New Roman" w:cs="Times New Roman"/>
          <w:b/>
          <w:bCs/>
        </w:rPr>
        <w:t>5,2 % : le compte n’y est pas</w:t>
      </w:r>
      <w:r>
        <w:rPr>
          <w:rFonts w:ascii="Times New Roman" w:hAnsi="Times New Roman" w:cs="Times New Roman"/>
          <w:b/>
          <w:bCs/>
        </w:rPr>
        <w:t> !</w:t>
      </w:r>
    </w:p>
    <w:p w14:paraId="353801D5" w14:textId="77777777" w:rsidR="005D4C10" w:rsidRDefault="005D4C10" w:rsidP="00393C7F">
      <w:pPr>
        <w:spacing w:line="270" w:lineRule="exact"/>
        <w:jc w:val="both"/>
        <w:rPr>
          <w:rFonts w:ascii="Times New Roman" w:hAnsi="Times New Roman" w:cs="Times New Roman"/>
        </w:rPr>
      </w:pPr>
    </w:p>
    <w:p w14:paraId="7C86BB77" w14:textId="02E37ED9" w:rsidR="005D4C10" w:rsidRDefault="003B44F2" w:rsidP="005D4C10">
      <w:pPr>
        <w:spacing w:line="270" w:lineRule="exact"/>
        <w:rPr>
          <w:rFonts w:ascii="Times New Roman" w:hAnsi="Times New Roman" w:cs="Times New Roman"/>
        </w:rPr>
      </w:pPr>
      <w:r>
        <w:rPr>
          <w:rFonts w:ascii="Arial Black" w:eastAsia="Times New Roman" w:hAnsi="Arial Black" w:cs="Arial"/>
          <w:b/>
          <w:bCs/>
          <w:color w:val="C00000"/>
        </w:rPr>
        <w:t>De plus en plus de personnes en difficulté</w:t>
      </w:r>
    </w:p>
    <w:p w14:paraId="4C3F62A4" w14:textId="77777777" w:rsidR="005D4C10" w:rsidRPr="0039424A" w:rsidRDefault="005D4C10" w:rsidP="005D4C10">
      <w:pPr>
        <w:spacing w:line="270" w:lineRule="exact"/>
        <w:rPr>
          <w:rFonts w:ascii="Times New Roman" w:hAnsi="Times New Roman" w:cs="Times New Roman"/>
        </w:rPr>
      </w:pPr>
    </w:p>
    <w:p w14:paraId="69B5172A" w14:textId="36EB4519" w:rsidR="0039340D" w:rsidRDefault="003B44F2" w:rsidP="00393C7F">
      <w:pPr>
        <w:spacing w:line="270" w:lineRule="exact"/>
        <w:jc w:val="both"/>
        <w:rPr>
          <w:rFonts w:ascii="Times New Roman" w:hAnsi="Times New Roman" w:cs="Times New Roman"/>
          <w:color w:val="000000" w:themeColor="text1"/>
        </w:rPr>
      </w:pPr>
      <w:r w:rsidRPr="0039340D">
        <w:rPr>
          <w:rFonts w:ascii="Times New Roman" w:hAnsi="Times New Roman" w:cs="Times New Roman"/>
          <w:color w:val="000000" w:themeColor="text1"/>
        </w:rPr>
        <w:t>C’est alarmant.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9340D" w:rsidRPr="0039424A">
        <w:rPr>
          <w:rFonts w:ascii="Times New Roman" w:hAnsi="Times New Roman" w:cs="Times New Roman"/>
          <w:color w:val="000000" w:themeColor="text1"/>
        </w:rPr>
        <w:t>Le baromètre annuel du Secours populaire</w:t>
      </w:r>
      <w:r>
        <w:rPr>
          <w:rFonts w:ascii="Times New Roman" w:hAnsi="Times New Roman" w:cs="Times New Roman"/>
          <w:color w:val="000000" w:themeColor="text1"/>
        </w:rPr>
        <w:t xml:space="preserve"> (</w:t>
      </w:r>
      <w:r w:rsidRPr="0039340D">
        <w:rPr>
          <w:rFonts w:ascii="Times New Roman" w:hAnsi="Times New Roman" w:cs="Times New Roman"/>
          <w:color w:val="000000" w:themeColor="text1"/>
        </w:rPr>
        <w:t>étude Ipsos</w:t>
      </w:r>
      <w:r>
        <w:rPr>
          <w:rFonts w:ascii="Times New Roman" w:hAnsi="Times New Roman" w:cs="Times New Roman"/>
          <w:color w:val="000000" w:themeColor="text1"/>
        </w:rPr>
        <w:t>)</w:t>
      </w:r>
      <w:r w:rsidR="0039340D" w:rsidRPr="0039424A">
        <w:rPr>
          <w:rFonts w:ascii="Times New Roman" w:hAnsi="Times New Roman" w:cs="Times New Roman"/>
          <w:color w:val="000000" w:themeColor="text1"/>
        </w:rPr>
        <w:t xml:space="preserve"> l’illustre : </w:t>
      </w:r>
      <w:r w:rsidRPr="0039340D">
        <w:rPr>
          <w:rFonts w:ascii="Times New Roman" w:hAnsi="Times New Roman" w:cs="Times New Roman"/>
          <w:color w:val="000000" w:themeColor="text1"/>
        </w:rPr>
        <w:t>45% sont dans l'incapacité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39340D">
        <w:rPr>
          <w:rFonts w:ascii="Times New Roman" w:hAnsi="Times New Roman" w:cs="Times New Roman"/>
          <w:color w:val="000000" w:themeColor="text1"/>
        </w:rPr>
        <w:t>de payer certains actes médicaux (+6 points en 1 an)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39340D" w:rsidRPr="0039424A">
        <w:rPr>
          <w:rFonts w:ascii="Times New Roman" w:hAnsi="Times New Roman" w:cs="Times New Roman"/>
          <w:color w:val="000000" w:themeColor="text1"/>
        </w:rPr>
        <w:t xml:space="preserve">35 % des </w:t>
      </w:r>
      <w:r>
        <w:rPr>
          <w:rFonts w:ascii="Times New Roman" w:hAnsi="Times New Roman" w:cs="Times New Roman"/>
          <w:color w:val="000000" w:themeColor="text1"/>
        </w:rPr>
        <w:t>personnes</w:t>
      </w:r>
      <w:r w:rsidR="0039340D" w:rsidRPr="0039424A">
        <w:rPr>
          <w:rFonts w:ascii="Times New Roman" w:hAnsi="Times New Roman" w:cs="Times New Roman"/>
          <w:color w:val="000000" w:themeColor="text1"/>
        </w:rPr>
        <w:t xml:space="preserve"> n’ont pas les moyens de faire trois repas par</w:t>
      </w:r>
      <w:r w:rsidR="0039340D" w:rsidRPr="0039340D">
        <w:rPr>
          <w:rFonts w:ascii="Times New Roman" w:hAnsi="Times New Roman" w:cs="Times New Roman"/>
          <w:color w:val="000000" w:themeColor="text1"/>
        </w:rPr>
        <w:t xml:space="preserve"> jour, près de 20 % de la population est à découvert tous les mois. </w:t>
      </w:r>
      <w:r>
        <w:rPr>
          <w:rFonts w:ascii="Times New Roman" w:hAnsi="Times New Roman" w:cs="Times New Roman"/>
          <w:color w:val="000000" w:themeColor="text1"/>
        </w:rPr>
        <w:t xml:space="preserve">Toutes les associations caritatives subissent </w:t>
      </w:r>
      <w:r w:rsidR="0039340D" w:rsidRPr="0039340D">
        <w:rPr>
          <w:rFonts w:ascii="Times New Roman" w:hAnsi="Times New Roman" w:cs="Times New Roman"/>
          <w:color w:val="000000" w:themeColor="text1"/>
        </w:rPr>
        <w:t>la hausse du nombre de demandeurs en raison de l'inflation</w:t>
      </w:r>
      <w:r>
        <w:rPr>
          <w:rFonts w:ascii="Times New Roman" w:hAnsi="Times New Roman" w:cs="Times New Roman"/>
          <w:color w:val="000000" w:themeColor="text1"/>
        </w:rPr>
        <w:t>, non compensée</w:t>
      </w:r>
      <w:r w:rsidR="0039340D" w:rsidRPr="0039340D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L</w:t>
      </w:r>
      <w:r w:rsidR="0039340D" w:rsidRPr="0039340D">
        <w:rPr>
          <w:rFonts w:ascii="Times New Roman" w:hAnsi="Times New Roman" w:cs="Times New Roman"/>
          <w:color w:val="000000" w:themeColor="text1"/>
        </w:rPr>
        <w:t>es achats alimentaires diminuent de 11,4 %, une chute sans précédent depuis 1980.</w:t>
      </w:r>
    </w:p>
    <w:p w14:paraId="5C139CAF" w14:textId="77777777" w:rsidR="0039340D" w:rsidRPr="0039340D" w:rsidRDefault="0039340D" w:rsidP="00393C7F">
      <w:pPr>
        <w:spacing w:line="270" w:lineRule="exact"/>
        <w:jc w:val="both"/>
        <w:rPr>
          <w:rFonts w:ascii="Times New Roman" w:hAnsi="Times New Roman" w:cs="Times New Roman"/>
        </w:rPr>
      </w:pPr>
    </w:p>
    <w:p w14:paraId="6FF6E890" w14:textId="77777777" w:rsidR="0039340D" w:rsidRPr="0039340D" w:rsidRDefault="0039340D" w:rsidP="005D4C10">
      <w:pPr>
        <w:spacing w:line="270" w:lineRule="exact"/>
        <w:rPr>
          <w:rFonts w:ascii="Times New Roman" w:hAnsi="Times New Roman" w:cs="Times New Roman"/>
        </w:rPr>
      </w:pPr>
    </w:p>
    <w:p w14:paraId="70E4ED30" w14:textId="65525DE9" w:rsidR="00B073BE" w:rsidRDefault="005D4C10" w:rsidP="005D4C10">
      <w:pPr>
        <w:spacing w:line="270" w:lineRule="exact"/>
        <w:rPr>
          <w:rFonts w:ascii="Times New Roman" w:hAnsi="Times New Roman" w:cs="Times New Roman"/>
        </w:rPr>
      </w:pPr>
      <w:r>
        <w:rPr>
          <w:rFonts w:ascii="Arial Black" w:eastAsia="Times New Roman" w:hAnsi="Arial Black" w:cs="Arial"/>
          <w:b/>
          <w:bCs/>
          <w:color w:val="C00000"/>
        </w:rPr>
        <w:t xml:space="preserve">Augmentation </w:t>
      </w:r>
      <w:r w:rsidR="003B44F2">
        <w:rPr>
          <w:rFonts w:ascii="Arial Black" w:eastAsia="Times New Roman" w:hAnsi="Arial Black" w:cs="Arial"/>
          <w:b/>
          <w:bCs/>
          <w:color w:val="C00000"/>
        </w:rPr>
        <w:t xml:space="preserve">immédiate de 10 % </w:t>
      </w:r>
      <w:r>
        <w:rPr>
          <w:rFonts w:ascii="Arial Black" w:eastAsia="Times New Roman" w:hAnsi="Arial Black" w:cs="Arial"/>
          <w:b/>
          <w:bCs/>
          <w:color w:val="C00000"/>
        </w:rPr>
        <w:t>des pensions</w:t>
      </w:r>
      <w:r w:rsidR="003B44F2">
        <w:rPr>
          <w:rFonts w:ascii="Arial Black" w:eastAsia="Times New Roman" w:hAnsi="Arial Black" w:cs="Arial"/>
          <w:b/>
          <w:bCs/>
          <w:color w:val="C00000"/>
        </w:rPr>
        <w:t> !</w:t>
      </w:r>
    </w:p>
    <w:p w14:paraId="7B4BAAFA" w14:textId="77777777" w:rsidR="00B073BE" w:rsidRDefault="00B073BE" w:rsidP="005D4C10">
      <w:pPr>
        <w:spacing w:line="270" w:lineRule="exact"/>
        <w:rPr>
          <w:rFonts w:ascii="Times New Roman" w:hAnsi="Times New Roman" w:cs="Times New Roman"/>
        </w:rPr>
      </w:pPr>
    </w:p>
    <w:p w14:paraId="2D6A98DD" w14:textId="31012237" w:rsidR="00D51547" w:rsidRPr="00D51547" w:rsidRDefault="00B073BE" w:rsidP="00393C7F">
      <w:pPr>
        <w:spacing w:line="270" w:lineRule="exact"/>
        <w:jc w:val="both"/>
        <w:rPr>
          <w:rFonts w:ascii="Times New Roman" w:hAnsi="Times New Roman" w:cs="Times New Roman"/>
        </w:rPr>
      </w:pPr>
      <w:r w:rsidRPr="00B073BE">
        <w:rPr>
          <w:rFonts w:ascii="Times New Roman" w:hAnsi="Times New Roman" w:cs="Times New Roman"/>
        </w:rPr>
        <w:t>Les 9 organisations de retraité·e·s revendiquent une augmentation immédiate de 10 % des pensions, à valoir sur un</w:t>
      </w:r>
      <w:r>
        <w:rPr>
          <w:rFonts w:ascii="Times New Roman" w:hAnsi="Times New Roman" w:cs="Times New Roman"/>
        </w:rPr>
        <w:t xml:space="preserve"> </w:t>
      </w:r>
      <w:r w:rsidRPr="00B073BE">
        <w:rPr>
          <w:rFonts w:ascii="Times New Roman" w:hAnsi="Times New Roman" w:cs="Times New Roman"/>
        </w:rPr>
        <w:t xml:space="preserve">véritable rattrapage du pouvoir d’achat, la compensation des pertes subies et appellent à intensifier la signature de la pétition </w:t>
      </w:r>
      <w:r w:rsidR="00D51547" w:rsidRPr="00D51547">
        <w:rPr>
          <w:rFonts w:ascii="Times New Roman" w:eastAsiaTheme="minorHAnsi" w:hAnsi="Times New Roman" w:cs="Times New Roman"/>
          <w:color w:val="0000FF"/>
          <w:kern w:val="0"/>
          <w:u w:val="single" w:color="0000FF"/>
          <w:lang w:eastAsia="en-US"/>
        </w:rPr>
        <w:t>https://chng.it/DWNh5nnd88</w:t>
      </w:r>
    </w:p>
    <w:p w14:paraId="354BA61F" w14:textId="6D30897D" w:rsidR="00A16868" w:rsidRPr="008977B1" w:rsidRDefault="00A16868" w:rsidP="00393C7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Elles exigent </w:t>
      </w:r>
      <w:r w:rsidRPr="008977B1">
        <w:rPr>
          <w:rFonts w:ascii="Times New Roman" w:hAnsi="Times New Roman" w:cs="Times New Roman"/>
          <w:color w:val="000000" w:themeColor="text1"/>
        </w:rPr>
        <w:t>une revalorisation des pensions et retraites sur le salaire moyen</w:t>
      </w:r>
      <w:r>
        <w:rPr>
          <w:rFonts w:ascii="Times New Roman" w:hAnsi="Times New Roman" w:cs="Times New Roman"/>
          <w:color w:val="000000" w:themeColor="text1"/>
        </w:rPr>
        <w:t>, et non sur l’inflation.</w:t>
      </w:r>
    </w:p>
    <w:p w14:paraId="3230C35C" w14:textId="77777777" w:rsidR="00A16868" w:rsidRDefault="00A16868" w:rsidP="00A16868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3C380EF" w14:textId="0645389B" w:rsidR="00A16868" w:rsidRDefault="00A16868" w:rsidP="00B64561">
      <w:pPr>
        <w:jc w:val="center"/>
        <w:rPr>
          <w:rFonts w:ascii="Arial Black" w:hAnsi="Arial Black" w:cs="Times New Roman"/>
          <w:b/>
          <w:bCs/>
          <w:color w:val="000000" w:themeColor="text1"/>
        </w:rPr>
      </w:pPr>
      <w:r w:rsidRPr="00B64561">
        <w:rPr>
          <w:rFonts w:ascii="Arial Black" w:hAnsi="Arial Black" w:cs="Times New Roman"/>
          <w:b/>
          <w:bCs/>
          <w:color w:val="000000" w:themeColor="text1"/>
        </w:rPr>
        <w:t>10 % immédiatement et négociation pour rattraper le pouvoir d’achat perdu</w:t>
      </w:r>
      <w:r w:rsidR="00B64561">
        <w:rPr>
          <w:rFonts w:ascii="Arial Black" w:hAnsi="Arial Black" w:cs="Times New Roman"/>
          <w:b/>
          <w:bCs/>
          <w:color w:val="000000" w:themeColor="text1"/>
        </w:rPr>
        <w:t> !</w:t>
      </w:r>
    </w:p>
    <w:p w14:paraId="6F7F5634" w14:textId="77777777" w:rsidR="00B64561" w:rsidRPr="00B64561" w:rsidRDefault="00B64561" w:rsidP="00B64561">
      <w:pPr>
        <w:jc w:val="center"/>
        <w:rPr>
          <w:rFonts w:ascii="Arial Black" w:hAnsi="Arial Black" w:cs="Times New Roman"/>
          <w:b/>
          <w:bCs/>
          <w:color w:val="000000" w:themeColor="text1"/>
        </w:rPr>
      </w:pPr>
    </w:p>
    <w:p w14:paraId="275CDD42" w14:textId="77777777" w:rsidR="00B64561" w:rsidRDefault="00A16868" w:rsidP="00B64561">
      <w:pPr>
        <w:jc w:val="center"/>
        <w:rPr>
          <w:rFonts w:ascii="Arial Black" w:hAnsi="Arial Black" w:cs="Times New Roman"/>
          <w:b/>
          <w:bCs/>
          <w:color w:val="000000" w:themeColor="text1"/>
        </w:rPr>
      </w:pPr>
      <w:r w:rsidRPr="00B64561">
        <w:rPr>
          <w:rFonts w:ascii="Arial Black" w:hAnsi="Arial Black" w:cs="Times New Roman"/>
          <w:b/>
          <w:bCs/>
          <w:color w:val="000000" w:themeColor="text1"/>
        </w:rPr>
        <w:t>Les retraité·e·s le diront haut et fort le 24 octobre</w:t>
      </w:r>
    </w:p>
    <w:p w14:paraId="4E360280" w14:textId="1BDA78E6" w:rsidR="00A16868" w:rsidRPr="00B64561" w:rsidRDefault="00A16868" w:rsidP="00B64561">
      <w:pPr>
        <w:jc w:val="center"/>
        <w:rPr>
          <w:rFonts w:ascii="Arial Black" w:hAnsi="Arial Black" w:cs="Times New Roman"/>
          <w:b/>
          <w:bCs/>
          <w:color w:val="000000" w:themeColor="text1"/>
        </w:rPr>
      </w:pPr>
      <w:r w:rsidRPr="00B64561">
        <w:rPr>
          <w:rFonts w:ascii="Arial Black" w:hAnsi="Arial Black" w:cs="Times New Roman"/>
          <w:b/>
          <w:bCs/>
          <w:color w:val="000000" w:themeColor="text1"/>
        </w:rPr>
        <w:t>par des rassemblements et des manifestations partout.</w:t>
      </w:r>
    </w:p>
    <w:p w14:paraId="0B997A78" w14:textId="77777777" w:rsidR="00A16868" w:rsidRDefault="00A16868" w:rsidP="00B64561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3046BA5" w14:textId="77777777" w:rsidR="00B64561" w:rsidRDefault="00A16868" w:rsidP="00B64561">
      <w:pPr>
        <w:jc w:val="center"/>
        <w:rPr>
          <w:rFonts w:ascii="Arial Black" w:hAnsi="Arial Black" w:cs="Arial"/>
          <w:b/>
          <w:bCs/>
          <w:color w:val="000000" w:themeColor="text1"/>
        </w:rPr>
      </w:pPr>
      <w:r w:rsidRPr="00B64561">
        <w:rPr>
          <w:rFonts w:ascii="Arial Black" w:hAnsi="Arial Black" w:cs="Arial"/>
          <w:b/>
          <w:bCs/>
          <w:color w:val="000000" w:themeColor="text1"/>
        </w:rPr>
        <w:t>A Paris, le rassemblement</w:t>
      </w:r>
      <w:r w:rsidR="00B64561">
        <w:rPr>
          <w:rFonts w:ascii="Arial Black" w:hAnsi="Arial Black" w:cs="Arial"/>
          <w:b/>
          <w:bCs/>
          <w:color w:val="000000" w:themeColor="text1"/>
        </w:rPr>
        <w:t>,</w:t>
      </w:r>
      <w:r w:rsidRPr="00B64561">
        <w:rPr>
          <w:rFonts w:ascii="Arial Black" w:hAnsi="Arial Black" w:cs="Arial"/>
          <w:b/>
          <w:bCs/>
          <w:color w:val="000000" w:themeColor="text1"/>
        </w:rPr>
        <w:t xml:space="preserve"> au plus proche de Matignon</w:t>
      </w:r>
      <w:r w:rsidR="00B64561">
        <w:rPr>
          <w:rFonts w:ascii="Arial Black" w:hAnsi="Arial Black" w:cs="Arial"/>
          <w:b/>
          <w:bCs/>
          <w:color w:val="000000" w:themeColor="text1"/>
        </w:rPr>
        <w:t>,</w:t>
      </w:r>
    </w:p>
    <w:p w14:paraId="72467DC8" w14:textId="7E19E8C9" w:rsidR="00A16868" w:rsidRPr="00B64561" w:rsidRDefault="00A16868" w:rsidP="00B64561">
      <w:pPr>
        <w:jc w:val="center"/>
        <w:rPr>
          <w:rFonts w:ascii="Arial Black" w:hAnsi="Arial Black" w:cs="Arial"/>
          <w:b/>
          <w:bCs/>
          <w:color w:val="000000" w:themeColor="text1"/>
        </w:rPr>
      </w:pPr>
      <w:r w:rsidRPr="00B64561">
        <w:rPr>
          <w:rFonts w:ascii="Arial Black" w:hAnsi="Arial Black" w:cs="Arial"/>
          <w:b/>
          <w:bCs/>
          <w:color w:val="000000" w:themeColor="text1"/>
        </w:rPr>
        <w:t>ira porter les cartes-pétitions à Mme Borne.</w:t>
      </w:r>
    </w:p>
    <w:p w14:paraId="30C87E25" w14:textId="77777777" w:rsidR="00AD0BAE" w:rsidRDefault="00AD0BAE" w:rsidP="005D4C10">
      <w:pPr>
        <w:spacing w:line="270" w:lineRule="exact"/>
        <w:rPr>
          <w:rFonts w:ascii="Times New Roman" w:hAnsi="Times New Roman" w:cs="Times New Roman"/>
        </w:rPr>
      </w:pPr>
    </w:p>
    <w:p w14:paraId="7B9D8FB8" w14:textId="77777777" w:rsidR="00AD0BAE" w:rsidRDefault="00AD0BAE" w:rsidP="005D4C10">
      <w:pPr>
        <w:spacing w:line="270" w:lineRule="exact"/>
        <w:rPr>
          <w:rFonts w:ascii="Times New Roman" w:hAnsi="Times New Roman" w:cs="Times New Roman"/>
        </w:rPr>
      </w:pPr>
    </w:p>
    <w:p w14:paraId="5D36A7E7" w14:textId="7E23C0F0" w:rsidR="0039340D" w:rsidRDefault="005D4C10" w:rsidP="005D4C10">
      <w:pPr>
        <w:spacing w:line="270" w:lineRule="exact"/>
        <w:rPr>
          <w:rFonts w:ascii="Times New Roman" w:hAnsi="Times New Roman" w:cs="Times New Roman"/>
        </w:rPr>
      </w:pPr>
      <w:r>
        <w:rPr>
          <w:rFonts w:ascii="Arial Black" w:eastAsia="Times New Roman" w:hAnsi="Arial Black" w:cs="Arial"/>
          <w:b/>
          <w:bCs/>
          <w:color w:val="C00000"/>
        </w:rPr>
        <w:t xml:space="preserve">Encart : </w:t>
      </w:r>
      <w:r w:rsidR="00A16868">
        <w:rPr>
          <w:rFonts w:ascii="Arial Black" w:eastAsia="Times New Roman" w:hAnsi="Arial Black" w:cs="Arial"/>
          <w:b/>
          <w:bCs/>
          <w:color w:val="C00000"/>
        </w:rPr>
        <w:t xml:space="preserve">Augmenter les pensions est un </w:t>
      </w:r>
      <w:r>
        <w:rPr>
          <w:rFonts w:ascii="Arial Black" w:eastAsia="Times New Roman" w:hAnsi="Arial Black" w:cs="Arial"/>
          <w:b/>
          <w:bCs/>
          <w:color w:val="C00000"/>
        </w:rPr>
        <w:t>choix politique</w:t>
      </w:r>
    </w:p>
    <w:p w14:paraId="2D11D270" w14:textId="77777777" w:rsidR="0039340D" w:rsidRDefault="0039340D" w:rsidP="005D4C10">
      <w:pPr>
        <w:spacing w:line="270" w:lineRule="exact"/>
        <w:rPr>
          <w:rFonts w:ascii="Times New Roman" w:hAnsi="Times New Roman" w:cs="Times New Roman"/>
        </w:rPr>
      </w:pPr>
    </w:p>
    <w:p w14:paraId="12215DED" w14:textId="37A30D12" w:rsidR="0039340D" w:rsidRDefault="00B64561" w:rsidP="00B64561">
      <w:pPr>
        <w:spacing w:line="27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gouvernement sait trouver de l’argent pour donner aux entreprises</w:t>
      </w:r>
      <w:r w:rsidRPr="00B64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aux personnes les plus riches. En France, </w:t>
      </w:r>
      <w:r w:rsidR="00A16868" w:rsidRPr="00A16868">
        <w:rPr>
          <w:rFonts w:ascii="Times New Roman" w:hAnsi="Times New Roman" w:cs="Times New Roman"/>
        </w:rPr>
        <w:t>le nombre de personnes détenant plus d'un million de dollars est en hausse de 25</w:t>
      </w:r>
      <w:r>
        <w:rPr>
          <w:rFonts w:ascii="Times New Roman" w:hAnsi="Times New Roman" w:cs="Times New Roman"/>
        </w:rPr>
        <w:t xml:space="preserve"> %, tandis que la </w:t>
      </w:r>
      <w:r w:rsidR="00A16868" w:rsidRPr="00A16868">
        <w:rPr>
          <w:rFonts w:ascii="Times New Roman" w:hAnsi="Times New Roman" w:cs="Times New Roman"/>
        </w:rPr>
        <w:t xml:space="preserve">richesse </w:t>
      </w:r>
      <w:r>
        <w:rPr>
          <w:rFonts w:ascii="Times New Roman" w:hAnsi="Times New Roman" w:cs="Times New Roman"/>
        </w:rPr>
        <w:t>d</w:t>
      </w:r>
      <w:r w:rsidR="00A16868" w:rsidRPr="00A16868">
        <w:rPr>
          <w:rFonts w:ascii="Times New Roman" w:hAnsi="Times New Roman" w:cs="Times New Roman"/>
        </w:rPr>
        <w:t xml:space="preserve">es ménages a reculé de 3,8 % en termes réels. </w:t>
      </w:r>
      <w:r>
        <w:rPr>
          <w:rFonts w:ascii="Times New Roman" w:hAnsi="Times New Roman" w:cs="Times New Roman"/>
        </w:rPr>
        <w:t>L</w:t>
      </w:r>
      <w:r w:rsidR="00A16868" w:rsidRPr="00A16868">
        <w:rPr>
          <w:rFonts w:ascii="Times New Roman" w:hAnsi="Times New Roman" w:cs="Times New Roman"/>
        </w:rPr>
        <w:t xml:space="preserve">es inégalités </w:t>
      </w:r>
      <w:r>
        <w:rPr>
          <w:rFonts w:ascii="Times New Roman" w:hAnsi="Times New Roman" w:cs="Times New Roman"/>
        </w:rPr>
        <w:t>augmentent.</w:t>
      </w:r>
    </w:p>
    <w:p w14:paraId="7F642036" w14:textId="5A4AA54E" w:rsidR="00B64561" w:rsidRDefault="00B64561" w:rsidP="00B64561">
      <w:pPr>
        <w:spacing w:line="27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un choix politique : augmenter les pensions et retraites, c’est possible !</w:t>
      </w:r>
    </w:p>
    <w:p w14:paraId="6826F0FB" w14:textId="77777777" w:rsidR="0039340D" w:rsidRDefault="0039340D" w:rsidP="005D4C10">
      <w:pPr>
        <w:spacing w:line="270" w:lineRule="exact"/>
        <w:rPr>
          <w:rFonts w:ascii="Times New Roman" w:hAnsi="Times New Roman" w:cs="Times New Roman"/>
        </w:rPr>
      </w:pPr>
    </w:p>
    <w:p w14:paraId="10763114" w14:textId="77777777" w:rsidR="00AD0BAE" w:rsidRDefault="00AD0BAE" w:rsidP="005D4C10">
      <w:pPr>
        <w:spacing w:line="270" w:lineRule="exact"/>
        <w:rPr>
          <w:rFonts w:ascii="Times New Roman" w:hAnsi="Times New Roman" w:cs="Times New Roman"/>
        </w:rPr>
      </w:pPr>
    </w:p>
    <w:p w14:paraId="1A3752B2" w14:textId="77777777" w:rsidR="0039340D" w:rsidRDefault="0039340D">
      <w:pPr>
        <w:rPr>
          <w:rFonts w:ascii="Times-Roman" w:eastAsiaTheme="minorHAnsi" w:hAnsi="Times-Roman" w:cs="Times-Roman"/>
          <w:kern w:val="0"/>
          <w:lang w:eastAsia="en-US"/>
        </w:rPr>
      </w:pPr>
    </w:p>
    <w:p w14:paraId="6BB83DD0" w14:textId="77777777" w:rsidR="00A16868" w:rsidRDefault="00A16868">
      <w:pPr>
        <w:rPr>
          <w:rFonts w:ascii="Times-Roman" w:eastAsiaTheme="minorHAnsi" w:hAnsi="Times-Roman" w:cs="Times-Roman"/>
          <w:kern w:val="0"/>
          <w:lang w:eastAsia="en-US"/>
        </w:rPr>
      </w:pPr>
    </w:p>
    <w:p w14:paraId="60C42DDB" w14:textId="132ACAF1" w:rsidR="008A4EB6" w:rsidRPr="008A4EB6" w:rsidRDefault="00AD0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6CC2D6B" wp14:editId="62B5801F">
            <wp:extent cx="5047698" cy="2351670"/>
            <wp:effectExtent l="0" t="0" r="0" b="0"/>
            <wp:docPr id="342842254" name="Image 1" descr="Une image contenant texte, graphism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842254" name="Image 1" descr="Une image contenant texte, graphisme, Police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811" cy="238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EB6" w:rsidRPr="008A4EB6" w:rsidSect="0051510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2AF6"/>
    <w:multiLevelType w:val="hybridMultilevel"/>
    <w:tmpl w:val="AFC492F0"/>
    <w:lvl w:ilvl="0" w:tplc="8B969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C0769"/>
    <w:multiLevelType w:val="multilevel"/>
    <w:tmpl w:val="E4B2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045336">
    <w:abstractNumId w:val="1"/>
  </w:num>
  <w:num w:numId="2" w16cid:durableId="3928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FA"/>
    <w:rsid w:val="00063142"/>
    <w:rsid w:val="0008601B"/>
    <w:rsid w:val="00120168"/>
    <w:rsid w:val="00170931"/>
    <w:rsid w:val="002547D2"/>
    <w:rsid w:val="002A0457"/>
    <w:rsid w:val="00307F94"/>
    <w:rsid w:val="0039340D"/>
    <w:rsid w:val="00393C7F"/>
    <w:rsid w:val="0039424A"/>
    <w:rsid w:val="003B44F2"/>
    <w:rsid w:val="0051510B"/>
    <w:rsid w:val="005B1494"/>
    <w:rsid w:val="005D4C10"/>
    <w:rsid w:val="0062306E"/>
    <w:rsid w:val="0066697B"/>
    <w:rsid w:val="00672A07"/>
    <w:rsid w:val="0082745A"/>
    <w:rsid w:val="008A262D"/>
    <w:rsid w:val="008A4EB6"/>
    <w:rsid w:val="009156C2"/>
    <w:rsid w:val="00A16868"/>
    <w:rsid w:val="00AB7D90"/>
    <w:rsid w:val="00AD0BAE"/>
    <w:rsid w:val="00AF7D18"/>
    <w:rsid w:val="00B073BE"/>
    <w:rsid w:val="00B64561"/>
    <w:rsid w:val="00B938A4"/>
    <w:rsid w:val="00C11839"/>
    <w:rsid w:val="00C53FFA"/>
    <w:rsid w:val="00C57C76"/>
    <w:rsid w:val="00D04E3B"/>
    <w:rsid w:val="00D51547"/>
    <w:rsid w:val="00D74937"/>
    <w:rsid w:val="00DA4F00"/>
    <w:rsid w:val="00DD3A0B"/>
    <w:rsid w:val="00E751C1"/>
    <w:rsid w:val="00E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B24B"/>
  <w15:chartTrackingRefBased/>
  <w15:docId w15:val="{A6D3023C-216F-444D-951B-CF0D7147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FF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0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PERRET</dc:creator>
  <cp:keywords/>
  <dc:description/>
  <cp:lastModifiedBy>Yves KOTTELAT</cp:lastModifiedBy>
  <cp:revision>2</cp:revision>
  <dcterms:created xsi:type="dcterms:W3CDTF">2023-10-05T13:02:00Z</dcterms:created>
  <dcterms:modified xsi:type="dcterms:W3CDTF">2023-10-05T13:02:00Z</dcterms:modified>
</cp:coreProperties>
</file>