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85E3" w14:textId="4842B080" w:rsidR="00D04B0F" w:rsidRPr="00E036DD" w:rsidRDefault="00B74779" w:rsidP="00552BF2">
      <w:pPr>
        <w:spacing w:line="276" w:lineRule="auto"/>
        <w:jc w:val="center"/>
        <w:rPr>
          <w:rFonts w:ascii="Times New Roman" w:hAnsi="Times New Roman" w:cs="Times New Roman"/>
          <w:b/>
          <w:bCs/>
          <w:sz w:val="32"/>
          <w:szCs w:val="32"/>
          <w:u w:val="single"/>
        </w:rPr>
      </w:pPr>
      <w:r w:rsidRPr="00E036DD">
        <w:rPr>
          <w:rFonts w:ascii="Times New Roman" w:hAnsi="Times New Roman" w:cs="Times New Roman"/>
          <w:b/>
          <w:bCs/>
          <w:sz w:val="32"/>
          <w:szCs w:val="32"/>
          <w:u w:val="single"/>
        </w:rPr>
        <w:t>Convention 150 sur l’administration du travail (1978)</w:t>
      </w:r>
    </w:p>
    <w:p w14:paraId="4179F245" w14:textId="0A119C69" w:rsidR="00B74779" w:rsidRPr="007B5DAD" w:rsidRDefault="007944A6" w:rsidP="00552BF2">
      <w:pPr>
        <w:spacing w:line="276" w:lineRule="auto"/>
        <w:jc w:val="both"/>
        <w:rPr>
          <w:rFonts w:ascii="Times New Roman" w:hAnsi="Times New Roman" w:cs="Times New Roman"/>
          <w:sz w:val="24"/>
          <w:szCs w:val="24"/>
        </w:rPr>
      </w:pPr>
      <w:r w:rsidRPr="00E036DD">
        <w:rPr>
          <w:rFonts w:ascii="Times New Roman" w:hAnsi="Times New Roman" w:cs="Times New Roman"/>
          <w:sz w:val="24"/>
          <w:szCs w:val="24"/>
        </w:rPr>
        <w:t>La France n’a pas ratifié cet instrument</w:t>
      </w:r>
      <w:r w:rsidR="00982E5C">
        <w:rPr>
          <w:rFonts w:ascii="Times New Roman" w:hAnsi="Times New Roman" w:cs="Times New Roman"/>
          <w:sz w:val="24"/>
          <w:szCs w:val="24"/>
        </w:rPr>
        <w:t>, cependant elle est contrainte</w:t>
      </w:r>
      <w:r w:rsidR="006E277E">
        <w:rPr>
          <w:rFonts w:ascii="Times New Roman" w:hAnsi="Times New Roman" w:cs="Times New Roman"/>
          <w:sz w:val="24"/>
          <w:szCs w:val="24"/>
        </w:rPr>
        <w:t xml:space="preserve"> d</w:t>
      </w:r>
      <w:r w:rsidR="00732D9B">
        <w:rPr>
          <w:rFonts w:ascii="Times New Roman" w:hAnsi="Times New Roman" w:cs="Times New Roman"/>
          <w:sz w:val="24"/>
          <w:szCs w:val="24"/>
        </w:rPr>
        <w:t>e faire un rapport pour l’OIT</w:t>
      </w:r>
      <w:r w:rsidR="00F27582">
        <w:rPr>
          <w:rFonts w:ascii="Times New Roman" w:hAnsi="Times New Roman" w:cs="Times New Roman"/>
          <w:sz w:val="24"/>
          <w:szCs w:val="24"/>
        </w:rPr>
        <w:t xml:space="preserve"> au titre de l’article 19 (étude d’ensemble)</w:t>
      </w:r>
      <w:r w:rsidR="009B55B3">
        <w:rPr>
          <w:rFonts w:ascii="Times New Roman" w:hAnsi="Times New Roman" w:cs="Times New Roman"/>
          <w:sz w:val="24"/>
          <w:szCs w:val="24"/>
        </w:rPr>
        <w:t xml:space="preserve"> en 1997 et 2023.</w:t>
      </w:r>
    </w:p>
    <w:p w14:paraId="2F0A53D5" w14:textId="3C4B423D" w:rsidR="00AB337B" w:rsidRDefault="004F0AAC" w:rsidP="00552BF2">
      <w:pPr>
        <w:spacing w:line="276" w:lineRule="auto"/>
        <w:jc w:val="both"/>
        <w:rPr>
          <w:rFonts w:ascii="Times New Roman" w:hAnsi="Times New Roman" w:cs="Times New Roman"/>
          <w:sz w:val="24"/>
          <w:szCs w:val="24"/>
        </w:rPr>
      </w:pPr>
      <w:r w:rsidRPr="004F0AAC">
        <w:rPr>
          <w:rFonts w:ascii="Times New Roman" w:hAnsi="Times New Roman" w:cs="Times New Roman"/>
          <w:b/>
          <w:bCs/>
          <w:sz w:val="24"/>
          <w:szCs w:val="24"/>
        </w:rPr>
        <w:t>Article 1</w:t>
      </w:r>
      <w:r>
        <w:rPr>
          <w:rFonts w:ascii="Times New Roman" w:hAnsi="Times New Roman" w:cs="Times New Roman"/>
          <w:sz w:val="24"/>
          <w:szCs w:val="24"/>
        </w:rPr>
        <w:t xml:space="preserve"> : </w:t>
      </w:r>
      <w:r w:rsidR="00982E5C">
        <w:rPr>
          <w:rFonts w:ascii="Times New Roman" w:hAnsi="Times New Roman" w:cs="Times New Roman"/>
          <w:sz w:val="24"/>
          <w:szCs w:val="24"/>
          <w:u w:val="single"/>
        </w:rPr>
        <w:t>Ad</w:t>
      </w:r>
      <w:r w:rsidRPr="004F0381">
        <w:rPr>
          <w:rFonts w:ascii="Times New Roman" w:hAnsi="Times New Roman" w:cs="Times New Roman"/>
          <w:sz w:val="24"/>
          <w:szCs w:val="24"/>
          <w:u w:val="single"/>
        </w:rPr>
        <w:t>ministration du travail</w:t>
      </w:r>
      <w:r>
        <w:rPr>
          <w:rFonts w:ascii="Times New Roman" w:hAnsi="Times New Roman" w:cs="Times New Roman"/>
          <w:sz w:val="24"/>
          <w:szCs w:val="24"/>
        </w:rPr>
        <w:t xml:space="preserve"> = « </w:t>
      </w:r>
      <w:r w:rsidRPr="004F0AAC">
        <w:rPr>
          <w:rFonts w:ascii="Times New Roman" w:hAnsi="Times New Roman" w:cs="Times New Roman"/>
          <w:i/>
          <w:iCs/>
          <w:sz w:val="24"/>
          <w:szCs w:val="24"/>
        </w:rPr>
        <w:t>activités de l’administration publique dans le domaine de la politique nationale du travail</w:t>
      </w:r>
      <w:r>
        <w:rPr>
          <w:rFonts w:ascii="Times New Roman" w:hAnsi="Times New Roman" w:cs="Times New Roman"/>
          <w:sz w:val="24"/>
          <w:szCs w:val="24"/>
        </w:rPr>
        <w:t> »</w:t>
      </w:r>
    </w:p>
    <w:p w14:paraId="5B2E3756" w14:textId="797998CB" w:rsidR="004F0AAC" w:rsidRDefault="004F0381" w:rsidP="00552BF2">
      <w:pPr>
        <w:spacing w:line="276" w:lineRule="auto"/>
        <w:jc w:val="both"/>
        <w:rPr>
          <w:rFonts w:ascii="Times New Roman" w:hAnsi="Times New Roman" w:cs="Times New Roman"/>
          <w:sz w:val="24"/>
          <w:szCs w:val="24"/>
        </w:rPr>
      </w:pPr>
      <w:r w:rsidRPr="004F0381">
        <w:rPr>
          <w:rFonts w:ascii="Times New Roman" w:hAnsi="Times New Roman" w:cs="Times New Roman"/>
          <w:sz w:val="24"/>
          <w:szCs w:val="24"/>
          <w:u w:val="single"/>
        </w:rPr>
        <w:t>Système d’administration du travail</w:t>
      </w:r>
      <w:r>
        <w:rPr>
          <w:rFonts w:ascii="Times New Roman" w:hAnsi="Times New Roman" w:cs="Times New Roman"/>
          <w:sz w:val="24"/>
          <w:szCs w:val="24"/>
        </w:rPr>
        <w:t xml:space="preserve"> = « </w:t>
      </w:r>
      <w:r w:rsidRPr="004F0381">
        <w:rPr>
          <w:rFonts w:ascii="Times New Roman" w:hAnsi="Times New Roman" w:cs="Times New Roman"/>
          <w:i/>
          <w:iCs/>
          <w:sz w:val="24"/>
          <w:szCs w:val="24"/>
        </w:rPr>
        <w:t>tous les organes de l’administration publique responsables ou chargés de l’administration du travail</w:t>
      </w:r>
      <w:r>
        <w:rPr>
          <w:rFonts w:ascii="Times New Roman" w:hAnsi="Times New Roman" w:cs="Times New Roman"/>
          <w:sz w:val="24"/>
          <w:szCs w:val="24"/>
        </w:rPr>
        <w:t xml:space="preserve"> » incluant ministères, institutions publiques (organismes </w:t>
      </w:r>
      <w:proofErr w:type="spellStart"/>
      <w:r>
        <w:rPr>
          <w:rFonts w:ascii="Times New Roman" w:hAnsi="Times New Roman" w:cs="Times New Roman"/>
          <w:sz w:val="24"/>
          <w:szCs w:val="24"/>
        </w:rPr>
        <w:t>para-étatiques</w:t>
      </w:r>
      <w:proofErr w:type="spellEnd"/>
      <w:r>
        <w:rPr>
          <w:rFonts w:ascii="Times New Roman" w:hAnsi="Times New Roman" w:cs="Times New Roman"/>
          <w:sz w:val="24"/>
          <w:szCs w:val="24"/>
        </w:rPr>
        <w:t xml:space="preserve">, administrations régionales/locales, forme décentralisée d’administration) </w:t>
      </w:r>
    </w:p>
    <w:p w14:paraId="78FD73CF" w14:textId="3FD30140" w:rsidR="004F0381" w:rsidRDefault="004F0381" w:rsidP="00552BF2">
      <w:pPr>
        <w:spacing w:line="276" w:lineRule="auto"/>
        <w:jc w:val="both"/>
        <w:rPr>
          <w:rFonts w:ascii="Times New Roman" w:hAnsi="Times New Roman" w:cs="Times New Roman"/>
          <w:sz w:val="24"/>
          <w:szCs w:val="24"/>
        </w:rPr>
      </w:pPr>
      <w:r w:rsidRPr="006B3BE6">
        <w:rPr>
          <w:rFonts w:ascii="Times New Roman" w:hAnsi="Times New Roman" w:cs="Times New Roman"/>
          <w:b/>
          <w:bCs/>
          <w:sz w:val="24"/>
          <w:szCs w:val="24"/>
        </w:rPr>
        <w:t xml:space="preserve">Article </w:t>
      </w:r>
      <w:r w:rsidR="00176E9D" w:rsidRPr="006B3BE6">
        <w:rPr>
          <w:rFonts w:ascii="Times New Roman" w:hAnsi="Times New Roman" w:cs="Times New Roman"/>
          <w:b/>
          <w:bCs/>
          <w:sz w:val="24"/>
          <w:szCs w:val="24"/>
        </w:rPr>
        <w:t>2</w:t>
      </w:r>
      <w:r w:rsidR="00176E9D">
        <w:rPr>
          <w:rFonts w:ascii="Times New Roman" w:hAnsi="Times New Roman" w:cs="Times New Roman"/>
          <w:sz w:val="24"/>
          <w:szCs w:val="24"/>
        </w:rPr>
        <w:t> : possibilité de délégation d’activités d’</w:t>
      </w:r>
      <w:r w:rsidR="00F27582">
        <w:rPr>
          <w:rFonts w:ascii="Times New Roman" w:hAnsi="Times New Roman" w:cs="Times New Roman"/>
          <w:sz w:val="24"/>
          <w:szCs w:val="24"/>
        </w:rPr>
        <w:t>administration du travail (AL)</w:t>
      </w:r>
      <w:r w:rsidR="00176E9D">
        <w:rPr>
          <w:rFonts w:ascii="Times New Roman" w:hAnsi="Times New Roman" w:cs="Times New Roman"/>
          <w:sz w:val="24"/>
          <w:szCs w:val="24"/>
        </w:rPr>
        <w:t xml:space="preserve"> </w:t>
      </w:r>
      <w:r w:rsidR="00E30455">
        <w:rPr>
          <w:rFonts w:ascii="Times New Roman" w:hAnsi="Times New Roman" w:cs="Times New Roman"/>
          <w:sz w:val="24"/>
          <w:szCs w:val="24"/>
        </w:rPr>
        <w:t xml:space="preserve">à </w:t>
      </w:r>
      <w:r w:rsidR="006B3BE6">
        <w:rPr>
          <w:rFonts w:ascii="Times New Roman" w:hAnsi="Times New Roman" w:cs="Times New Roman"/>
          <w:sz w:val="24"/>
          <w:szCs w:val="24"/>
        </w:rPr>
        <w:t>des ONG, notamment OS/OE</w:t>
      </w:r>
    </w:p>
    <w:p w14:paraId="18F05B57" w14:textId="014CE63D" w:rsidR="00CC4649" w:rsidRDefault="00CC4649" w:rsidP="00552BF2">
      <w:pPr>
        <w:spacing w:line="276" w:lineRule="auto"/>
        <w:jc w:val="both"/>
        <w:rPr>
          <w:rFonts w:ascii="Times New Roman" w:hAnsi="Times New Roman" w:cs="Times New Roman"/>
          <w:sz w:val="24"/>
          <w:szCs w:val="24"/>
        </w:rPr>
      </w:pPr>
      <w:r w:rsidRPr="00552BF2">
        <w:rPr>
          <w:rFonts w:ascii="Times New Roman" w:hAnsi="Times New Roman" w:cs="Times New Roman"/>
          <w:b/>
          <w:bCs/>
          <w:sz w:val="24"/>
          <w:szCs w:val="24"/>
        </w:rPr>
        <w:t>Article 3</w:t>
      </w:r>
      <w:r>
        <w:rPr>
          <w:rFonts w:ascii="Times New Roman" w:hAnsi="Times New Roman" w:cs="Times New Roman"/>
          <w:sz w:val="24"/>
          <w:szCs w:val="24"/>
        </w:rPr>
        <w:t xml:space="preserve"> : </w:t>
      </w:r>
      <w:r w:rsidR="009C0E6B">
        <w:rPr>
          <w:rFonts w:ascii="Times New Roman" w:hAnsi="Times New Roman" w:cs="Times New Roman"/>
          <w:sz w:val="24"/>
          <w:szCs w:val="24"/>
        </w:rPr>
        <w:t xml:space="preserve">possibilité de faire relever certaines activités </w:t>
      </w:r>
      <w:r w:rsidR="00552BF2">
        <w:rPr>
          <w:rFonts w:ascii="Times New Roman" w:hAnsi="Times New Roman" w:cs="Times New Roman"/>
          <w:sz w:val="24"/>
          <w:szCs w:val="24"/>
        </w:rPr>
        <w:t>de la négociation directe OS/OE</w:t>
      </w:r>
    </w:p>
    <w:p w14:paraId="7E2957C5" w14:textId="19F6C20E" w:rsidR="00552BF2" w:rsidRDefault="00552BF2" w:rsidP="00552BF2">
      <w:pPr>
        <w:spacing w:line="276" w:lineRule="auto"/>
        <w:jc w:val="both"/>
        <w:rPr>
          <w:rFonts w:ascii="Times New Roman" w:hAnsi="Times New Roman" w:cs="Times New Roman"/>
          <w:sz w:val="24"/>
          <w:szCs w:val="24"/>
        </w:rPr>
      </w:pPr>
      <w:r w:rsidRPr="00552BF2">
        <w:rPr>
          <w:rFonts w:ascii="Times New Roman" w:hAnsi="Times New Roman" w:cs="Times New Roman"/>
          <w:b/>
          <w:bCs/>
          <w:sz w:val="24"/>
          <w:szCs w:val="24"/>
        </w:rPr>
        <w:t>Article 4</w:t>
      </w:r>
      <w:r>
        <w:rPr>
          <w:rFonts w:ascii="Times New Roman" w:hAnsi="Times New Roman" w:cs="Times New Roman"/>
          <w:sz w:val="24"/>
          <w:szCs w:val="24"/>
        </w:rPr>
        <w:t> : selon conditions nationales, un système d’administration de travail soit organisé et fonctionne de façon efficace</w:t>
      </w:r>
      <w:r w:rsidR="008063FA">
        <w:rPr>
          <w:rFonts w:ascii="Times New Roman" w:hAnsi="Times New Roman" w:cs="Times New Roman"/>
          <w:sz w:val="24"/>
          <w:szCs w:val="24"/>
        </w:rPr>
        <w:t xml:space="preserve"> et coordonnée</w:t>
      </w:r>
    </w:p>
    <w:p w14:paraId="54D58BB2" w14:textId="4AF578B1" w:rsidR="008F6343" w:rsidRDefault="008063FA" w:rsidP="00552BF2">
      <w:pPr>
        <w:spacing w:line="276" w:lineRule="auto"/>
        <w:jc w:val="both"/>
        <w:rPr>
          <w:rFonts w:ascii="Times New Roman" w:hAnsi="Times New Roman" w:cs="Times New Roman"/>
          <w:sz w:val="24"/>
          <w:szCs w:val="24"/>
        </w:rPr>
      </w:pPr>
      <w:r w:rsidRPr="009F3EDD">
        <w:rPr>
          <w:rFonts w:ascii="Times New Roman" w:hAnsi="Times New Roman" w:cs="Times New Roman"/>
          <w:b/>
          <w:bCs/>
          <w:sz w:val="24"/>
          <w:szCs w:val="24"/>
        </w:rPr>
        <w:t>Article 5</w:t>
      </w:r>
      <w:r>
        <w:rPr>
          <w:rFonts w:ascii="Times New Roman" w:hAnsi="Times New Roman" w:cs="Times New Roman"/>
          <w:sz w:val="24"/>
          <w:szCs w:val="24"/>
        </w:rPr>
        <w:t> : consultations, coopération et négociation entre autorités publiques et OS/OE</w:t>
      </w:r>
      <w:r w:rsidR="008F6343">
        <w:rPr>
          <w:rFonts w:ascii="Times New Roman" w:hAnsi="Times New Roman" w:cs="Times New Roman"/>
          <w:sz w:val="24"/>
          <w:szCs w:val="24"/>
        </w:rPr>
        <w:t xml:space="preserve"> (§1) ; dans la mesure de la compatibilité avec contexte national, dispositions prises au niveau national, régional et local dans divers secteurs d’activité</w:t>
      </w:r>
      <w:r w:rsidR="002D56C7">
        <w:rPr>
          <w:rFonts w:ascii="Times New Roman" w:hAnsi="Times New Roman" w:cs="Times New Roman"/>
          <w:sz w:val="24"/>
          <w:szCs w:val="24"/>
        </w:rPr>
        <w:t xml:space="preserve"> (§2)</w:t>
      </w:r>
    </w:p>
    <w:p w14:paraId="426A51E4" w14:textId="2ECD07DC" w:rsidR="00BA405C" w:rsidRDefault="00212DAB" w:rsidP="00E036DD">
      <w:pPr>
        <w:jc w:val="both"/>
        <w:rPr>
          <w:rFonts w:ascii="Times New Roman" w:hAnsi="Times New Roman" w:cs="Times New Roman"/>
          <w:sz w:val="24"/>
          <w:szCs w:val="24"/>
        </w:rPr>
      </w:pPr>
      <w:r w:rsidRPr="00D124C7">
        <w:rPr>
          <w:rFonts w:ascii="Times New Roman" w:hAnsi="Times New Roman" w:cs="Times New Roman"/>
          <w:b/>
          <w:bCs/>
          <w:sz w:val="24"/>
          <w:szCs w:val="24"/>
        </w:rPr>
        <w:t>Article 6</w:t>
      </w:r>
      <w:r>
        <w:rPr>
          <w:rFonts w:ascii="Times New Roman" w:hAnsi="Times New Roman" w:cs="Times New Roman"/>
          <w:sz w:val="24"/>
          <w:szCs w:val="24"/>
        </w:rPr>
        <w:t xml:space="preserve"> : </w:t>
      </w:r>
      <w:r w:rsidR="00D8456C">
        <w:rPr>
          <w:rFonts w:ascii="Times New Roman" w:hAnsi="Times New Roman" w:cs="Times New Roman"/>
          <w:sz w:val="24"/>
          <w:szCs w:val="24"/>
        </w:rPr>
        <w:t xml:space="preserve">les organes compétents au sein du système </w:t>
      </w:r>
      <w:r w:rsidR="00862EFB">
        <w:rPr>
          <w:rFonts w:ascii="Times New Roman" w:hAnsi="Times New Roman" w:cs="Times New Roman"/>
          <w:sz w:val="24"/>
          <w:szCs w:val="24"/>
        </w:rPr>
        <w:t>d’AL</w:t>
      </w:r>
      <w:r w:rsidR="00D8456C">
        <w:rPr>
          <w:rFonts w:ascii="Times New Roman" w:hAnsi="Times New Roman" w:cs="Times New Roman"/>
          <w:sz w:val="24"/>
          <w:szCs w:val="24"/>
        </w:rPr>
        <w:t xml:space="preserve"> </w:t>
      </w:r>
      <w:r w:rsidR="00BA405C">
        <w:rPr>
          <w:rFonts w:ascii="Times New Roman" w:hAnsi="Times New Roman" w:cs="Times New Roman"/>
          <w:sz w:val="24"/>
          <w:szCs w:val="24"/>
        </w:rPr>
        <w:t xml:space="preserve">sont chargés de préparer, mettre en œuvre, coordonner, contrôler et évaluer la politique nationale du travail </w:t>
      </w:r>
      <w:r w:rsidR="002D56C7">
        <w:rPr>
          <w:rFonts w:ascii="Times New Roman" w:hAnsi="Times New Roman" w:cs="Times New Roman"/>
          <w:sz w:val="24"/>
          <w:szCs w:val="24"/>
        </w:rPr>
        <w:t>(§1)</w:t>
      </w:r>
      <w:r w:rsidR="00EA2D6B">
        <w:rPr>
          <w:rFonts w:ascii="Times New Roman" w:hAnsi="Times New Roman" w:cs="Times New Roman"/>
          <w:sz w:val="24"/>
          <w:szCs w:val="24"/>
        </w:rPr>
        <w:t> ;</w:t>
      </w:r>
      <w:r w:rsidR="00B400BF">
        <w:rPr>
          <w:rFonts w:ascii="Times New Roman" w:hAnsi="Times New Roman" w:cs="Times New Roman"/>
          <w:sz w:val="24"/>
          <w:szCs w:val="24"/>
        </w:rPr>
        <w:t xml:space="preserve"> </w:t>
      </w:r>
      <w:r w:rsidR="003208CF">
        <w:rPr>
          <w:rFonts w:ascii="Times New Roman" w:hAnsi="Times New Roman" w:cs="Times New Roman"/>
          <w:sz w:val="24"/>
          <w:szCs w:val="24"/>
        </w:rPr>
        <w:t xml:space="preserve">participation à la politique nationale de l’emploi + étudier la situation des personnes ayant un emploi ou non </w:t>
      </w:r>
      <w:r w:rsidR="005D3A79">
        <w:rPr>
          <w:rFonts w:ascii="Times New Roman" w:hAnsi="Times New Roman" w:cs="Times New Roman"/>
          <w:sz w:val="24"/>
          <w:szCs w:val="24"/>
        </w:rPr>
        <w:t xml:space="preserve">(appeler l’attention sur les insuffisances et abus de ce domaine) + offrir leurs services aux employeurs et aux travailleurs </w:t>
      </w:r>
      <w:r w:rsidR="00562C29">
        <w:rPr>
          <w:rFonts w:ascii="Times New Roman" w:hAnsi="Times New Roman" w:cs="Times New Roman"/>
          <w:sz w:val="24"/>
          <w:szCs w:val="24"/>
        </w:rPr>
        <w:t>+ répondre aux demandes d’avis technique des OS/OE (§2)</w:t>
      </w:r>
    </w:p>
    <w:p w14:paraId="79949FFC" w14:textId="11A38E96" w:rsidR="00E52B2E" w:rsidRDefault="00562C29" w:rsidP="00E036DD">
      <w:pPr>
        <w:jc w:val="both"/>
        <w:rPr>
          <w:rFonts w:ascii="Times New Roman" w:hAnsi="Times New Roman" w:cs="Times New Roman"/>
          <w:sz w:val="24"/>
          <w:szCs w:val="24"/>
        </w:rPr>
      </w:pPr>
      <w:r w:rsidRPr="00562C29">
        <w:rPr>
          <w:rFonts w:ascii="Times New Roman" w:hAnsi="Times New Roman" w:cs="Times New Roman"/>
          <w:b/>
          <w:bCs/>
          <w:sz w:val="24"/>
          <w:szCs w:val="24"/>
        </w:rPr>
        <w:t>Article 7</w:t>
      </w:r>
      <w:r>
        <w:rPr>
          <w:rFonts w:ascii="Times New Roman" w:hAnsi="Times New Roman" w:cs="Times New Roman"/>
          <w:sz w:val="24"/>
          <w:szCs w:val="24"/>
        </w:rPr>
        <w:t> :</w:t>
      </w:r>
      <w:r w:rsidR="003F1E30">
        <w:rPr>
          <w:rFonts w:ascii="Times New Roman" w:hAnsi="Times New Roman" w:cs="Times New Roman"/>
          <w:sz w:val="24"/>
          <w:szCs w:val="24"/>
        </w:rPr>
        <w:t xml:space="preserve"> </w:t>
      </w:r>
      <w:r w:rsidR="00B01F60">
        <w:rPr>
          <w:rFonts w:ascii="Times New Roman" w:hAnsi="Times New Roman" w:cs="Times New Roman"/>
          <w:sz w:val="24"/>
          <w:szCs w:val="24"/>
        </w:rPr>
        <w:t xml:space="preserve">demander l’extension des fcts du système d’administration du travail de façon à </w:t>
      </w:r>
      <w:r w:rsidR="00046276">
        <w:rPr>
          <w:rFonts w:ascii="Times New Roman" w:hAnsi="Times New Roman" w:cs="Times New Roman"/>
          <w:sz w:val="24"/>
          <w:szCs w:val="24"/>
        </w:rPr>
        <w:t xml:space="preserve">y </w:t>
      </w:r>
      <w:r w:rsidR="00B01F60">
        <w:rPr>
          <w:rFonts w:ascii="Times New Roman" w:hAnsi="Times New Roman" w:cs="Times New Roman"/>
          <w:sz w:val="24"/>
          <w:szCs w:val="24"/>
        </w:rPr>
        <w:t xml:space="preserve">inclure les activités </w:t>
      </w:r>
      <w:r w:rsidR="00046276">
        <w:rPr>
          <w:rFonts w:ascii="Times New Roman" w:hAnsi="Times New Roman" w:cs="Times New Roman"/>
          <w:sz w:val="24"/>
          <w:szCs w:val="24"/>
        </w:rPr>
        <w:t xml:space="preserve">qui ne relèvent pas du salariat </w:t>
      </w:r>
    </w:p>
    <w:p w14:paraId="1C4E7692" w14:textId="4B1A807B" w:rsidR="00E52B2E" w:rsidRDefault="00E52B2E" w:rsidP="00E036DD">
      <w:pPr>
        <w:jc w:val="both"/>
        <w:rPr>
          <w:rFonts w:ascii="Times New Roman" w:hAnsi="Times New Roman" w:cs="Times New Roman"/>
          <w:sz w:val="24"/>
          <w:szCs w:val="24"/>
        </w:rPr>
      </w:pPr>
      <w:r w:rsidRPr="00F40E75">
        <w:rPr>
          <w:rFonts w:ascii="Times New Roman" w:hAnsi="Times New Roman" w:cs="Times New Roman"/>
          <w:b/>
          <w:bCs/>
          <w:sz w:val="24"/>
          <w:szCs w:val="24"/>
        </w:rPr>
        <w:t>Article 8</w:t>
      </w:r>
      <w:r>
        <w:rPr>
          <w:rFonts w:ascii="Times New Roman" w:hAnsi="Times New Roman" w:cs="Times New Roman"/>
          <w:sz w:val="24"/>
          <w:szCs w:val="24"/>
        </w:rPr>
        <w:t xml:space="preserve"> : </w:t>
      </w:r>
      <w:r w:rsidR="00F40E75">
        <w:rPr>
          <w:rFonts w:ascii="Times New Roman" w:hAnsi="Times New Roman" w:cs="Times New Roman"/>
          <w:sz w:val="24"/>
          <w:szCs w:val="24"/>
        </w:rPr>
        <w:t>participation des organes compétents au domaine des relations internationales du travail</w:t>
      </w:r>
    </w:p>
    <w:p w14:paraId="52BFC90C" w14:textId="267EC214" w:rsidR="00F40E75" w:rsidRDefault="00B91C0A" w:rsidP="00E036DD">
      <w:pPr>
        <w:jc w:val="both"/>
        <w:rPr>
          <w:rFonts w:ascii="Times New Roman" w:hAnsi="Times New Roman" w:cs="Times New Roman"/>
          <w:sz w:val="24"/>
          <w:szCs w:val="24"/>
        </w:rPr>
      </w:pPr>
      <w:r w:rsidRPr="00CA7A46">
        <w:rPr>
          <w:rFonts w:ascii="Times New Roman" w:hAnsi="Times New Roman" w:cs="Times New Roman"/>
          <w:b/>
          <w:bCs/>
          <w:sz w:val="24"/>
          <w:szCs w:val="24"/>
        </w:rPr>
        <w:t>Article 9</w:t>
      </w:r>
      <w:r>
        <w:rPr>
          <w:rFonts w:ascii="Times New Roman" w:hAnsi="Times New Roman" w:cs="Times New Roman"/>
          <w:sz w:val="24"/>
          <w:szCs w:val="24"/>
        </w:rPr>
        <w:t xml:space="preserve"> : </w:t>
      </w:r>
      <w:r w:rsidR="00CA7A46">
        <w:rPr>
          <w:rFonts w:ascii="Times New Roman" w:hAnsi="Times New Roman" w:cs="Times New Roman"/>
          <w:sz w:val="24"/>
          <w:szCs w:val="24"/>
        </w:rPr>
        <w:t xml:space="preserve">vérification par le ministère du travail </w:t>
      </w:r>
      <w:r w:rsidR="00A95C73">
        <w:rPr>
          <w:rFonts w:ascii="Times New Roman" w:hAnsi="Times New Roman" w:cs="Times New Roman"/>
          <w:sz w:val="24"/>
          <w:szCs w:val="24"/>
        </w:rPr>
        <w:t>que les organes para-</w:t>
      </w:r>
      <w:proofErr w:type="spellStart"/>
      <w:r w:rsidR="00A95C73">
        <w:rPr>
          <w:rFonts w:ascii="Times New Roman" w:hAnsi="Times New Roman" w:cs="Times New Roman"/>
          <w:sz w:val="24"/>
          <w:szCs w:val="24"/>
        </w:rPr>
        <w:t>étatatiques</w:t>
      </w:r>
      <w:proofErr w:type="spellEnd"/>
      <w:r w:rsidR="00A95C73">
        <w:rPr>
          <w:rFonts w:ascii="Times New Roman" w:hAnsi="Times New Roman" w:cs="Times New Roman"/>
          <w:sz w:val="24"/>
          <w:szCs w:val="24"/>
        </w:rPr>
        <w:t xml:space="preserve"> et les organes régionaux/locaux </w:t>
      </w:r>
      <w:r w:rsidR="002A0A97">
        <w:rPr>
          <w:rFonts w:ascii="Times New Roman" w:hAnsi="Times New Roman" w:cs="Times New Roman"/>
          <w:sz w:val="24"/>
          <w:szCs w:val="24"/>
        </w:rPr>
        <w:t xml:space="preserve">agissent </w:t>
      </w:r>
      <w:r w:rsidR="00CC1FEA">
        <w:rPr>
          <w:rFonts w:ascii="Times New Roman" w:hAnsi="Times New Roman" w:cs="Times New Roman"/>
          <w:sz w:val="24"/>
          <w:szCs w:val="24"/>
        </w:rPr>
        <w:t>conformément à la législation nationale et respectent les objectifs qui leur ont été fixés</w:t>
      </w:r>
    </w:p>
    <w:p w14:paraId="67E8386E" w14:textId="48DCC952" w:rsidR="00CC1FEA" w:rsidRDefault="00CC1FEA" w:rsidP="00E036DD">
      <w:pPr>
        <w:jc w:val="both"/>
        <w:rPr>
          <w:rFonts w:ascii="Times New Roman" w:hAnsi="Times New Roman" w:cs="Times New Roman"/>
          <w:sz w:val="24"/>
          <w:szCs w:val="24"/>
        </w:rPr>
      </w:pPr>
      <w:r w:rsidRPr="0085089F">
        <w:rPr>
          <w:rFonts w:ascii="Times New Roman" w:hAnsi="Times New Roman" w:cs="Times New Roman"/>
          <w:b/>
          <w:bCs/>
          <w:sz w:val="24"/>
          <w:szCs w:val="24"/>
        </w:rPr>
        <w:t>Article 10</w:t>
      </w:r>
      <w:r>
        <w:rPr>
          <w:rFonts w:ascii="Times New Roman" w:hAnsi="Times New Roman" w:cs="Times New Roman"/>
          <w:sz w:val="24"/>
          <w:szCs w:val="24"/>
        </w:rPr>
        <w:t xml:space="preserve"> : le personnel du système d’AL doit être composée de personnes qualifiées (§1) + </w:t>
      </w:r>
      <w:r w:rsidR="00BE406D">
        <w:rPr>
          <w:rFonts w:ascii="Times New Roman" w:hAnsi="Times New Roman" w:cs="Times New Roman"/>
          <w:sz w:val="24"/>
          <w:szCs w:val="24"/>
        </w:rPr>
        <w:t xml:space="preserve">statut, moyens matériels </w:t>
      </w:r>
      <w:r w:rsidR="004A684C">
        <w:rPr>
          <w:rFonts w:ascii="Times New Roman" w:hAnsi="Times New Roman" w:cs="Times New Roman"/>
          <w:sz w:val="24"/>
          <w:szCs w:val="24"/>
        </w:rPr>
        <w:t>nécessaires à l’exercice de ses fonctions (§2)</w:t>
      </w:r>
    </w:p>
    <w:p w14:paraId="59241EA9" w14:textId="4491AFA0" w:rsidR="00BF69E8" w:rsidRPr="00AC7E41" w:rsidRDefault="00AC7E41" w:rsidP="00AC7E41">
      <w:pPr>
        <w:jc w:val="center"/>
        <w:rPr>
          <w:rFonts w:ascii="Times New Roman" w:hAnsi="Times New Roman" w:cs="Times New Roman"/>
          <w:b/>
          <w:bCs/>
          <w:sz w:val="32"/>
          <w:szCs w:val="32"/>
          <w:u w:val="single"/>
        </w:rPr>
      </w:pPr>
      <w:r w:rsidRPr="00AC7E41">
        <w:rPr>
          <w:rFonts w:ascii="Times New Roman" w:hAnsi="Times New Roman" w:cs="Times New Roman"/>
          <w:b/>
          <w:bCs/>
          <w:sz w:val="32"/>
          <w:szCs w:val="32"/>
          <w:u w:val="single"/>
        </w:rPr>
        <w:t>Recommandation 158 sur l’administration du travail (1978)</w:t>
      </w:r>
    </w:p>
    <w:p w14:paraId="240B6CCF" w14:textId="023A1B34" w:rsidR="00AC7E41" w:rsidRPr="00725D91" w:rsidRDefault="00725D91" w:rsidP="00725D91">
      <w:pPr>
        <w:jc w:val="center"/>
        <w:rPr>
          <w:rFonts w:ascii="Times New Roman" w:hAnsi="Times New Roman" w:cs="Times New Roman"/>
          <w:b/>
          <w:bCs/>
          <w:sz w:val="24"/>
          <w:szCs w:val="24"/>
        </w:rPr>
      </w:pPr>
      <w:r w:rsidRPr="00725D91">
        <w:rPr>
          <w:rFonts w:ascii="Times New Roman" w:hAnsi="Times New Roman" w:cs="Times New Roman"/>
          <w:b/>
          <w:bCs/>
          <w:sz w:val="24"/>
          <w:szCs w:val="24"/>
        </w:rPr>
        <w:t>I – Dispositions générales</w:t>
      </w:r>
    </w:p>
    <w:p w14:paraId="0A324700" w14:textId="1E0B7F5C" w:rsidR="00725D91" w:rsidRDefault="00725D91" w:rsidP="00E036DD">
      <w:pPr>
        <w:jc w:val="both"/>
        <w:rPr>
          <w:rFonts w:ascii="Times New Roman" w:hAnsi="Times New Roman" w:cs="Times New Roman"/>
          <w:sz w:val="24"/>
          <w:szCs w:val="24"/>
        </w:rPr>
      </w:pPr>
      <w:r>
        <w:rPr>
          <w:rFonts w:ascii="Times New Roman" w:hAnsi="Times New Roman" w:cs="Times New Roman"/>
          <w:sz w:val="24"/>
          <w:szCs w:val="24"/>
        </w:rPr>
        <w:t>Reprise des quatre premiers articles de la Convention</w:t>
      </w:r>
    </w:p>
    <w:p w14:paraId="3A21BF98" w14:textId="76B44F65" w:rsidR="00725D91" w:rsidRPr="00A11536" w:rsidRDefault="00A11536" w:rsidP="00A11536">
      <w:pPr>
        <w:jc w:val="center"/>
        <w:rPr>
          <w:rFonts w:ascii="Times New Roman" w:hAnsi="Times New Roman" w:cs="Times New Roman"/>
          <w:b/>
          <w:bCs/>
          <w:sz w:val="24"/>
          <w:szCs w:val="24"/>
        </w:rPr>
      </w:pPr>
      <w:r w:rsidRPr="00A11536">
        <w:rPr>
          <w:rFonts w:ascii="Times New Roman" w:hAnsi="Times New Roman" w:cs="Times New Roman"/>
          <w:b/>
          <w:bCs/>
          <w:sz w:val="24"/>
          <w:szCs w:val="24"/>
        </w:rPr>
        <w:t>II – Fonctions du système national d’administration du travail</w:t>
      </w:r>
    </w:p>
    <w:p w14:paraId="7E56D7B0" w14:textId="3BDC51FF" w:rsidR="00A11536" w:rsidRDefault="000E72FC" w:rsidP="00E036DD">
      <w:pPr>
        <w:jc w:val="both"/>
        <w:rPr>
          <w:rFonts w:ascii="Times New Roman" w:hAnsi="Times New Roman" w:cs="Times New Roman"/>
          <w:sz w:val="24"/>
          <w:szCs w:val="24"/>
        </w:rPr>
      </w:pPr>
      <w:r>
        <w:rPr>
          <w:rFonts w:ascii="Times New Roman" w:hAnsi="Times New Roman" w:cs="Times New Roman"/>
          <w:sz w:val="24"/>
          <w:szCs w:val="24"/>
        </w:rPr>
        <w:lastRenderedPageBreak/>
        <w:t>S’agissant des normes du travail, les organes compétents</w:t>
      </w:r>
      <w:r w:rsidR="00344D71">
        <w:rPr>
          <w:rFonts w:ascii="Times New Roman" w:hAnsi="Times New Roman" w:cs="Times New Roman"/>
          <w:sz w:val="24"/>
          <w:szCs w:val="24"/>
        </w:rPr>
        <w:t xml:space="preserve"> </w:t>
      </w:r>
      <w:r w:rsidR="0081265B">
        <w:rPr>
          <w:rFonts w:ascii="Times New Roman" w:hAnsi="Times New Roman" w:cs="Times New Roman"/>
          <w:sz w:val="24"/>
          <w:szCs w:val="24"/>
        </w:rPr>
        <w:t xml:space="preserve">doivent participer activement à la l’élaboration des normes du travail (avec participation OS/OE) + </w:t>
      </w:r>
      <w:r w:rsidR="007A05E9">
        <w:rPr>
          <w:rFonts w:ascii="Times New Roman" w:hAnsi="Times New Roman" w:cs="Times New Roman"/>
          <w:sz w:val="24"/>
          <w:szCs w:val="24"/>
        </w:rPr>
        <w:t>offrir leurs services aux OS/OE + services d’inspection du travail.</w:t>
      </w:r>
    </w:p>
    <w:p w14:paraId="0E42814D" w14:textId="4858E5F4" w:rsidR="007A05E9" w:rsidRDefault="007A05E9" w:rsidP="00E036DD">
      <w:pPr>
        <w:jc w:val="both"/>
        <w:rPr>
          <w:rFonts w:ascii="Times New Roman" w:hAnsi="Times New Roman" w:cs="Times New Roman"/>
          <w:sz w:val="24"/>
          <w:szCs w:val="24"/>
        </w:rPr>
      </w:pPr>
      <w:r>
        <w:rPr>
          <w:rFonts w:ascii="Times New Roman" w:hAnsi="Times New Roman" w:cs="Times New Roman"/>
          <w:sz w:val="24"/>
          <w:szCs w:val="24"/>
        </w:rPr>
        <w:t>S’agissant des relations professionnelles,</w:t>
      </w:r>
      <w:r w:rsidR="00DB1424">
        <w:rPr>
          <w:rFonts w:ascii="Times New Roman" w:hAnsi="Times New Roman" w:cs="Times New Roman"/>
          <w:sz w:val="24"/>
          <w:szCs w:val="24"/>
        </w:rPr>
        <w:t xml:space="preserve"> </w:t>
      </w:r>
      <w:r w:rsidR="00AC097B">
        <w:rPr>
          <w:rFonts w:ascii="Times New Roman" w:hAnsi="Times New Roman" w:cs="Times New Roman"/>
          <w:sz w:val="24"/>
          <w:szCs w:val="24"/>
        </w:rPr>
        <w:t xml:space="preserve">les organes compétents doivent </w:t>
      </w:r>
      <w:r w:rsidR="00C737F0">
        <w:rPr>
          <w:rFonts w:ascii="Times New Roman" w:hAnsi="Times New Roman" w:cs="Times New Roman"/>
          <w:sz w:val="24"/>
          <w:szCs w:val="24"/>
        </w:rPr>
        <w:t>assurer le libre exercice du droit syndical +</w:t>
      </w:r>
      <w:r w:rsidR="00D407EC">
        <w:rPr>
          <w:rFonts w:ascii="Times New Roman" w:hAnsi="Times New Roman" w:cs="Times New Roman"/>
          <w:sz w:val="24"/>
          <w:szCs w:val="24"/>
        </w:rPr>
        <w:t xml:space="preserve"> programmes d’administration du travail (établir et maintenir les relations professionnelles pour amélioration des conditions de </w:t>
      </w:r>
      <w:r w:rsidR="00862EFB">
        <w:rPr>
          <w:rFonts w:ascii="Times New Roman" w:hAnsi="Times New Roman" w:cs="Times New Roman"/>
          <w:sz w:val="24"/>
          <w:szCs w:val="24"/>
        </w:rPr>
        <w:t>travail</w:t>
      </w:r>
      <w:r w:rsidR="00D407EC">
        <w:rPr>
          <w:rFonts w:ascii="Times New Roman" w:hAnsi="Times New Roman" w:cs="Times New Roman"/>
          <w:sz w:val="24"/>
          <w:szCs w:val="24"/>
        </w:rPr>
        <w:t xml:space="preserve">) + </w:t>
      </w:r>
      <w:r w:rsidR="00FC43A6">
        <w:rPr>
          <w:rFonts w:ascii="Times New Roman" w:hAnsi="Times New Roman" w:cs="Times New Roman"/>
          <w:sz w:val="24"/>
          <w:szCs w:val="24"/>
        </w:rPr>
        <w:t>promouvoir procédures de négociation volontaire</w:t>
      </w:r>
      <w:r w:rsidR="008643BA">
        <w:rPr>
          <w:rFonts w:ascii="Times New Roman" w:hAnsi="Times New Roman" w:cs="Times New Roman"/>
          <w:sz w:val="24"/>
          <w:szCs w:val="24"/>
        </w:rPr>
        <w:t>.</w:t>
      </w:r>
    </w:p>
    <w:p w14:paraId="6662F5C7" w14:textId="0B0712FF" w:rsidR="004A684C" w:rsidRDefault="008643BA" w:rsidP="00E036DD">
      <w:pPr>
        <w:jc w:val="both"/>
        <w:rPr>
          <w:rFonts w:ascii="Times New Roman" w:hAnsi="Times New Roman" w:cs="Times New Roman"/>
          <w:sz w:val="24"/>
          <w:szCs w:val="24"/>
        </w:rPr>
      </w:pPr>
      <w:r>
        <w:rPr>
          <w:rFonts w:ascii="Times New Roman" w:hAnsi="Times New Roman" w:cs="Times New Roman"/>
          <w:sz w:val="24"/>
          <w:szCs w:val="24"/>
        </w:rPr>
        <w:t xml:space="preserve">S’agissant de l’emploi, </w:t>
      </w:r>
      <w:r w:rsidR="00FE21F9">
        <w:rPr>
          <w:rFonts w:ascii="Times New Roman" w:hAnsi="Times New Roman" w:cs="Times New Roman"/>
          <w:sz w:val="24"/>
          <w:szCs w:val="24"/>
        </w:rPr>
        <w:t xml:space="preserve">responsabilité des organes compétents + organe central chargé de prendre les mesures institutionnelles </w:t>
      </w:r>
      <w:r w:rsidR="007B2337">
        <w:rPr>
          <w:rFonts w:ascii="Times New Roman" w:hAnsi="Times New Roman" w:cs="Times New Roman"/>
          <w:sz w:val="24"/>
          <w:szCs w:val="24"/>
        </w:rPr>
        <w:t>+</w:t>
      </w:r>
      <w:r w:rsidR="002231F1">
        <w:rPr>
          <w:rFonts w:ascii="Times New Roman" w:hAnsi="Times New Roman" w:cs="Times New Roman"/>
          <w:sz w:val="24"/>
          <w:szCs w:val="24"/>
        </w:rPr>
        <w:t xml:space="preserve"> </w:t>
      </w:r>
      <w:r w:rsidR="00C06B95">
        <w:rPr>
          <w:rFonts w:ascii="Times New Roman" w:hAnsi="Times New Roman" w:cs="Times New Roman"/>
          <w:sz w:val="24"/>
          <w:szCs w:val="24"/>
        </w:rPr>
        <w:t xml:space="preserve">coordination par les organes compétents + mise en place des méthodes de consultation + </w:t>
      </w:r>
      <w:r w:rsidR="00F3245A">
        <w:rPr>
          <w:rFonts w:ascii="Times New Roman" w:hAnsi="Times New Roman" w:cs="Times New Roman"/>
          <w:sz w:val="24"/>
          <w:szCs w:val="24"/>
        </w:rPr>
        <w:t>responsables de la planification de la main-d’œuvre +</w:t>
      </w:r>
      <w:r w:rsidR="00701BD5">
        <w:rPr>
          <w:rFonts w:ascii="Times New Roman" w:hAnsi="Times New Roman" w:cs="Times New Roman"/>
          <w:sz w:val="24"/>
          <w:szCs w:val="24"/>
        </w:rPr>
        <w:t xml:space="preserve"> </w:t>
      </w:r>
      <w:r w:rsidR="00630A10">
        <w:rPr>
          <w:rFonts w:ascii="Times New Roman" w:hAnsi="Times New Roman" w:cs="Times New Roman"/>
          <w:sz w:val="24"/>
          <w:szCs w:val="24"/>
        </w:rPr>
        <w:t>service public gratuit de l’emploi</w:t>
      </w:r>
      <w:r w:rsidR="001A24E4">
        <w:rPr>
          <w:rFonts w:ascii="Times New Roman" w:hAnsi="Times New Roman" w:cs="Times New Roman"/>
          <w:sz w:val="24"/>
          <w:szCs w:val="24"/>
        </w:rPr>
        <w:t xml:space="preserve"> (avec gestion de fonds public destinés à lutter contre le sous-emploi et le chômage) </w:t>
      </w:r>
      <w:r w:rsidR="006125BD">
        <w:rPr>
          <w:rFonts w:ascii="Times New Roman" w:hAnsi="Times New Roman" w:cs="Times New Roman"/>
          <w:sz w:val="24"/>
          <w:szCs w:val="24"/>
        </w:rPr>
        <w:t xml:space="preserve">+ </w:t>
      </w:r>
      <w:r w:rsidR="0072472E">
        <w:rPr>
          <w:rFonts w:ascii="Times New Roman" w:hAnsi="Times New Roman" w:cs="Times New Roman"/>
          <w:sz w:val="24"/>
          <w:szCs w:val="24"/>
        </w:rPr>
        <w:t xml:space="preserve">mise au point de politiques et programmes complets de RH. </w:t>
      </w:r>
    </w:p>
    <w:p w14:paraId="297070BE" w14:textId="0C436041" w:rsidR="0072472E" w:rsidRDefault="0072472E" w:rsidP="00E036DD">
      <w:pPr>
        <w:jc w:val="both"/>
        <w:rPr>
          <w:rFonts w:ascii="Times New Roman" w:hAnsi="Times New Roman" w:cs="Times New Roman"/>
          <w:sz w:val="24"/>
          <w:szCs w:val="24"/>
        </w:rPr>
      </w:pPr>
      <w:r>
        <w:rPr>
          <w:rFonts w:ascii="Times New Roman" w:hAnsi="Times New Roman" w:cs="Times New Roman"/>
          <w:sz w:val="24"/>
          <w:szCs w:val="24"/>
        </w:rPr>
        <w:t>S’agissant de la recherche en matière de travail, il faut l’entreprendre et l’encourager.</w:t>
      </w:r>
    </w:p>
    <w:p w14:paraId="0FD04D7F" w14:textId="73EAF4C6" w:rsidR="0072472E" w:rsidRPr="0072472E" w:rsidRDefault="0072472E" w:rsidP="0072472E">
      <w:pPr>
        <w:jc w:val="center"/>
        <w:rPr>
          <w:rFonts w:ascii="Times New Roman" w:hAnsi="Times New Roman" w:cs="Times New Roman"/>
          <w:b/>
          <w:bCs/>
          <w:sz w:val="24"/>
          <w:szCs w:val="24"/>
        </w:rPr>
      </w:pPr>
      <w:r w:rsidRPr="0072472E">
        <w:rPr>
          <w:rFonts w:ascii="Times New Roman" w:hAnsi="Times New Roman" w:cs="Times New Roman"/>
          <w:b/>
          <w:bCs/>
          <w:sz w:val="24"/>
          <w:szCs w:val="24"/>
        </w:rPr>
        <w:t>III – Organisation du système nationale d’administration du travail</w:t>
      </w:r>
    </w:p>
    <w:p w14:paraId="04A58A1A" w14:textId="77777777" w:rsidR="00E20717" w:rsidRDefault="00380AC5" w:rsidP="00E036DD">
      <w:pPr>
        <w:jc w:val="both"/>
        <w:rPr>
          <w:rFonts w:ascii="Times New Roman" w:hAnsi="Times New Roman" w:cs="Times New Roman"/>
          <w:sz w:val="24"/>
          <w:szCs w:val="24"/>
        </w:rPr>
      </w:pPr>
      <w:r>
        <w:rPr>
          <w:rFonts w:ascii="Times New Roman" w:hAnsi="Times New Roman" w:cs="Times New Roman"/>
          <w:sz w:val="24"/>
          <w:szCs w:val="24"/>
        </w:rPr>
        <w:t xml:space="preserve">S’agissant de la coordination, </w:t>
      </w:r>
      <w:r w:rsidR="0046062A">
        <w:rPr>
          <w:rFonts w:ascii="Times New Roman" w:hAnsi="Times New Roman" w:cs="Times New Roman"/>
          <w:sz w:val="24"/>
          <w:szCs w:val="24"/>
        </w:rPr>
        <w:t>il faut s’assurer de la représentation du système d’AL dans les organismes administratifs et consultatifs</w:t>
      </w:r>
      <w:r w:rsidR="00D51E24">
        <w:rPr>
          <w:rFonts w:ascii="Times New Roman" w:hAnsi="Times New Roman" w:cs="Times New Roman"/>
          <w:sz w:val="24"/>
          <w:szCs w:val="24"/>
        </w:rPr>
        <w:t xml:space="preserve"> + rapports périodiques</w:t>
      </w:r>
      <w:r w:rsidR="007A1ED8">
        <w:rPr>
          <w:rFonts w:ascii="Times New Roman" w:hAnsi="Times New Roman" w:cs="Times New Roman"/>
          <w:sz w:val="24"/>
          <w:szCs w:val="24"/>
        </w:rPr>
        <w:t xml:space="preserve"> à caractère technique</w:t>
      </w:r>
      <w:r w:rsidR="00D51E24">
        <w:rPr>
          <w:rFonts w:ascii="Times New Roman" w:hAnsi="Times New Roman" w:cs="Times New Roman"/>
          <w:sz w:val="24"/>
          <w:szCs w:val="24"/>
        </w:rPr>
        <w:t xml:space="preserve"> des servi</w:t>
      </w:r>
      <w:r w:rsidR="007A1ED8">
        <w:rPr>
          <w:rFonts w:ascii="Times New Roman" w:hAnsi="Times New Roman" w:cs="Times New Roman"/>
          <w:sz w:val="24"/>
          <w:szCs w:val="24"/>
        </w:rPr>
        <w:t>ces de l’AL au ministère du travail</w:t>
      </w:r>
      <w:r w:rsidR="00E8312C">
        <w:rPr>
          <w:rFonts w:ascii="Times New Roman" w:hAnsi="Times New Roman" w:cs="Times New Roman"/>
          <w:sz w:val="24"/>
          <w:szCs w:val="24"/>
        </w:rPr>
        <w:t xml:space="preserve"> </w:t>
      </w:r>
      <w:r w:rsidR="00E20717">
        <w:rPr>
          <w:rFonts w:ascii="Times New Roman" w:hAnsi="Times New Roman" w:cs="Times New Roman"/>
          <w:sz w:val="24"/>
          <w:szCs w:val="24"/>
        </w:rPr>
        <w:t xml:space="preserve">+ encourager la mise au point de modèles appropriés pour la publication de ces informations pour faciliter les comparaisons à l’échelle internationale. </w:t>
      </w:r>
    </w:p>
    <w:p w14:paraId="17BD58C0" w14:textId="44006DC1" w:rsidR="0072472E" w:rsidRDefault="00E20717" w:rsidP="00E036DD">
      <w:pPr>
        <w:jc w:val="both"/>
        <w:rPr>
          <w:rFonts w:ascii="Times New Roman" w:hAnsi="Times New Roman" w:cs="Times New Roman"/>
          <w:sz w:val="24"/>
          <w:szCs w:val="24"/>
        </w:rPr>
      </w:pPr>
      <w:r>
        <w:rPr>
          <w:rFonts w:ascii="Times New Roman" w:hAnsi="Times New Roman" w:cs="Times New Roman"/>
          <w:sz w:val="24"/>
          <w:szCs w:val="24"/>
        </w:rPr>
        <w:t>S’agissant des ressources et du personnel,</w:t>
      </w:r>
      <w:r w:rsidR="00A31500">
        <w:rPr>
          <w:rFonts w:ascii="Times New Roman" w:hAnsi="Times New Roman" w:cs="Times New Roman"/>
          <w:sz w:val="24"/>
          <w:szCs w:val="24"/>
        </w:rPr>
        <w:t xml:space="preserve"> personnel qualifié avec effectif suffisant + </w:t>
      </w:r>
      <w:r w:rsidR="00E036A1">
        <w:rPr>
          <w:rFonts w:ascii="Times New Roman" w:hAnsi="Times New Roman" w:cs="Times New Roman"/>
          <w:sz w:val="24"/>
          <w:szCs w:val="24"/>
        </w:rPr>
        <w:t>ressources et effectifs fixés en tenant compte</w:t>
      </w:r>
      <w:r w:rsidR="00D65566">
        <w:rPr>
          <w:rFonts w:ascii="Times New Roman" w:hAnsi="Times New Roman" w:cs="Times New Roman"/>
          <w:sz w:val="24"/>
          <w:szCs w:val="24"/>
        </w:rPr>
        <w:t xml:space="preserve"> </w:t>
      </w:r>
      <w:r w:rsidR="00471DEF">
        <w:rPr>
          <w:rFonts w:ascii="Times New Roman" w:hAnsi="Times New Roman" w:cs="Times New Roman"/>
          <w:sz w:val="24"/>
          <w:szCs w:val="24"/>
        </w:rPr>
        <w:t xml:space="preserve">de l’importance des tâches, des moyens matériels et des conditions dans lesquelles les tâches doivent être effectuées. Également, </w:t>
      </w:r>
      <w:r w:rsidR="008314BE">
        <w:rPr>
          <w:rFonts w:ascii="Times New Roman" w:hAnsi="Times New Roman" w:cs="Times New Roman"/>
          <w:sz w:val="24"/>
          <w:szCs w:val="24"/>
        </w:rPr>
        <w:t xml:space="preserve">formation initiale et complémentaire pour les membres + </w:t>
      </w:r>
      <w:r w:rsidR="004530C4">
        <w:rPr>
          <w:rFonts w:ascii="Times New Roman" w:hAnsi="Times New Roman" w:cs="Times New Roman"/>
          <w:sz w:val="24"/>
          <w:szCs w:val="24"/>
        </w:rPr>
        <w:t xml:space="preserve">personnel des services spécialisés doit posséder </w:t>
      </w:r>
      <w:r w:rsidR="008579C6">
        <w:rPr>
          <w:rFonts w:ascii="Times New Roman" w:hAnsi="Times New Roman" w:cs="Times New Roman"/>
          <w:sz w:val="24"/>
          <w:szCs w:val="24"/>
        </w:rPr>
        <w:t>les qualifications requises + formations nationales par coopération internationale, notamment sous forme régionale.</w:t>
      </w:r>
    </w:p>
    <w:p w14:paraId="3EB2B023" w14:textId="1DD3242E" w:rsidR="008579C6" w:rsidRDefault="008579C6" w:rsidP="00E036DD">
      <w:pPr>
        <w:jc w:val="both"/>
        <w:rPr>
          <w:rFonts w:ascii="Times New Roman" w:hAnsi="Times New Roman" w:cs="Times New Roman"/>
          <w:sz w:val="24"/>
          <w:szCs w:val="24"/>
        </w:rPr>
      </w:pPr>
      <w:r>
        <w:rPr>
          <w:rFonts w:ascii="Times New Roman" w:hAnsi="Times New Roman" w:cs="Times New Roman"/>
          <w:sz w:val="24"/>
          <w:szCs w:val="24"/>
        </w:rPr>
        <w:t xml:space="preserve">S’agissant de la structure interne, </w:t>
      </w:r>
      <w:r w:rsidR="00C73DAB">
        <w:rPr>
          <w:rFonts w:ascii="Times New Roman" w:hAnsi="Times New Roman" w:cs="Times New Roman"/>
          <w:sz w:val="24"/>
          <w:szCs w:val="24"/>
        </w:rPr>
        <w:t xml:space="preserve">il faut unité administrative spécialisée pour chacune des grandes fonctions techniques (ex, </w:t>
      </w:r>
      <w:r w:rsidR="00DD6377">
        <w:rPr>
          <w:rFonts w:ascii="Times New Roman" w:hAnsi="Times New Roman" w:cs="Times New Roman"/>
          <w:sz w:val="24"/>
          <w:szCs w:val="24"/>
        </w:rPr>
        <w:t>unité administrative pour l’élaboration des normes).</w:t>
      </w:r>
      <w:r w:rsidR="00696AE0">
        <w:rPr>
          <w:rFonts w:ascii="Times New Roman" w:hAnsi="Times New Roman" w:cs="Times New Roman"/>
          <w:sz w:val="24"/>
          <w:szCs w:val="24"/>
        </w:rPr>
        <w:t xml:space="preserve"> </w:t>
      </w:r>
    </w:p>
    <w:p w14:paraId="481FCA02" w14:textId="2AD28D51" w:rsidR="00AE3197" w:rsidRDefault="00AE3197" w:rsidP="00E036DD">
      <w:pPr>
        <w:jc w:val="both"/>
        <w:rPr>
          <w:rFonts w:ascii="Times New Roman" w:hAnsi="Times New Roman" w:cs="Times New Roman"/>
          <w:sz w:val="24"/>
          <w:szCs w:val="24"/>
        </w:rPr>
      </w:pPr>
      <w:r>
        <w:rPr>
          <w:rFonts w:ascii="Times New Roman" w:hAnsi="Times New Roman" w:cs="Times New Roman"/>
          <w:sz w:val="24"/>
          <w:szCs w:val="24"/>
        </w:rPr>
        <w:t xml:space="preserve">S’agissant des services extérieurs, </w:t>
      </w:r>
      <w:r w:rsidR="00722018">
        <w:rPr>
          <w:rFonts w:ascii="Times New Roman" w:hAnsi="Times New Roman" w:cs="Times New Roman"/>
          <w:sz w:val="24"/>
          <w:szCs w:val="24"/>
        </w:rPr>
        <w:t>mesures appropriées pour assurer l’organisation et le fonctionnement efficaces des services extérieurs de l’AL (</w:t>
      </w:r>
      <w:r w:rsidR="003D18F2">
        <w:rPr>
          <w:rFonts w:ascii="Times New Roman" w:hAnsi="Times New Roman" w:cs="Times New Roman"/>
          <w:sz w:val="24"/>
          <w:szCs w:val="24"/>
        </w:rPr>
        <w:t>réponse aux besoins de divers régions, les doter de moyens d’équipement et de transport et pourvoir les services d’extérieurs d’instructions précises et suffisantes).</w:t>
      </w:r>
      <w:r w:rsidR="003C7C7E">
        <w:rPr>
          <w:rFonts w:ascii="Times New Roman" w:hAnsi="Times New Roman" w:cs="Times New Roman"/>
          <w:sz w:val="24"/>
          <w:szCs w:val="24"/>
        </w:rPr>
        <w:t xml:space="preserve"> </w:t>
      </w:r>
    </w:p>
    <w:p w14:paraId="7A9B81D0" w14:textId="3D4053DF" w:rsidR="00E35DD1" w:rsidRPr="00DD0678" w:rsidRDefault="00DD0678" w:rsidP="00E036DD">
      <w:pPr>
        <w:jc w:val="both"/>
        <w:rPr>
          <w:rFonts w:ascii="Times New Roman" w:hAnsi="Times New Roman" w:cs="Times New Roman"/>
          <w:b/>
          <w:bCs/>
          <w:sz w:val="24"/>
          <w:szCs w:val="24"/>
        </w:rPr>
      </w:pPr>
      <w:r w:rsidRPr="00DD0678">
        <w:rPr>
          <w:rFonts w:ascii="Times New Roman" w:hAnsi="Times New Roman" w:cs="Times New Roman"/>
          <w:b/>
          <w:bCs/>
          <w:sz w:val="24"/>
          <w:szCs w:val="24"/>
        </w:rPr>
        <w:t>Note : L’OIT définit le dialogue social comme tous types de négociation, de consultation ou simplement d’échange d’informations entre ou parmi les représentants des gouvernements, des employeurs et des travailleurs sur des questions d’intérêt commun relatives à la politique économique et sociale.</w:t>
      </w:r>
      <w:r w:rsidR="00B76379">
        <w:rPr>
          <w:rFonts w:ascii="Times New Roman" w:hAnsi="Times New Roman" w:cs="Times New Roman"/>
          <w:b/>
          <w:bCs/>
          <w:sz w:val="24"/>
          <w:szCs w:val="24"/>
        </w:rPr>
        <w:t xml:space="preserve">  </w:t>
      </w:r>
      <w:r w:rsidR="00511F6C">
        <w:rPr>
          <w:rFonts w:ascii="Times New Roman" w:hAnsi="Times New Roman" w:cs="Times New Roman"/>
          <w:b/>
          <w:bCs/>
          <w:sz w:val="24"/>
          <w:szCs w:val="24"/>
        </w:rPr>
        <w:t xml:space="preserve">      </w:t>
      </w:r>
      <w:r w:rsidR="00BF58A3">
        <w:rPr>
          <w:rFonts w:ascii="Times New Roman" w:hAnsi="Times New Roman" w:cs="Times New Roman"/>
          <w:b/>
          <w:bCs/>
          <w:sz w:val="24"/>
          <w:szCs w:val="24"/>
        </w:rPr>
        <w:t xml:space="preserve">                                                                                                                                                                                                                                                                                                                                                                                                                                                                                                                                                                                                                                                                                                                                                                                                                                                                                                                                                                                                                                                                                                                                                                                                                                                                                                                                                                                                                                                                                                                                                                                                                                                                                                                                                                                                                                                                                                                                                                                                                                                                                                                                                                                                                                                                                                                                                                                                                                                                                                                                                                         </w:t>
      </w:r>
      <w:r w:rsidR="0085371D">
        <w:rPr>
          <w:rFonts w:ascii="Times New Roman" w:hAnsi="Times New Roman" w:cs="Times New Roman"/>
          <w:b/>
          <w:bCs/>
          <w:sz w:val="24"/>
          <w:szCs w:val="24"/>
        </w:rPr>
        <w:t xml:space="preserve"> </w:t>
      </w:r>
    </w:p>
    <w:sectPr w:rsidR="00E35DD1" w:rsidRPr="00DD0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31"/>
    <w:rsid w:val="00013A2A"/>
    <w:rsid w:val="0003775A"/>
    <w:rsid w:val="00046276"/>
    <w:rsid w:val="000A0867"/>
    <w:rsid w:val="000E72FC"/>
    <w:rsid w:val="00114A7B"/>
    <w:rsid w:val="00122725"/>
    <w:rsid w:val="00176E9D"/>
    <w:rsid w:val="001A24E4"/>
    <w:rsid w:val="001A4769"/>
    <w:rsid w:val="00212DAB"/>
    <w:rsid w:val="0021606F"/>
    <w:rsid w:val="002231F1"/>
    <w:rsid w:val="002A0A97"/>
    <w:rsid w:val="002D56C7"/>
    <w:rsid w:val="002F122A"/>
    <w:rsid w:val="003208CF"/>
    <w:rsid w:val="00344D71"/>
    <w:rsid w:val="0035267A"/>
    <w:rsid w:val="00380AC5"/>
    <w:rsid w:val="003C7C7E"/>
    <w:rsid w:val="003D18F2"/>
    <w:rsid w:val="003F1E30"/>
    <w:rsid w:val="004530C4"/>
    <w:rsid w:val="0046062A"/>
    <w:rsid w:val="00471DEF"/>
    <w:rsid w:val="00475D7D"/>
    <w:rsid w:val="00482DB0"/>
    <w:rsid w:val="004A684C"/>
    <w:rsid w:val="004F0381"/>
    <w:rsid w:val="004F0AAC"/>
    <w:rsid w:val="00511F6C"/>
    <w:rsid w:val="00552BF2"/>
    <w:rsid w:val="00562C29"/>
    <w:rsid w:val="00562E8E"/>
    <w:rsid w:val="005D3A79"/>
    <w:rsid w:val="006125BD"/>
    <w:rsid w:val="00630A10"/>
    <w:rsid w:val="00653FEF"/>
    <w:rsid w:val="00696AE0"/>
    <w:rsid w:val="006B1103"/>
    <w:rsid w:val="006B3BE6"/>
    <w:rsid w:val="006E277E"/>
    <w:rsid w:val="00701BD5"/>
    <w:rsid w:val="00722018"/>
    <w:rsid w:val="0072472E"/>
    <w:rsid w:val="00725D91"/>
    <w:rsid w:val="00732D9B"/>
    <w:rsid w:val="007944A6"/>
    <w:rsid w:val="007A05E9"/>
    <w:rsid w:val="007A1ED8"/>
    <w:rsid w:val="007B2337"/>
    <w:rsid w:val="007B5DAD"/>
    <w:rsid w:val="007D102F"/>
    <w:rsid w:val="00801893"/>
    <w:rsid w:val="008063FA"/>
    <w:rsid w:val="0081265B"/>
    <w:rsid w:val="008314BE"/>
    <w:rsid w:val="0085089F"/>
    <w:rsid w:val="0085371D"/>
    <w:rsid w:val="008579C6"/>
    <w:rsid w:val="00862EFB"/>
    <w:rsid w:val="008643BA"/>
    <w:rsid w:val="008F6343"/>
    <w:rsid w:val="00936CD6"/>
    <w:rsid w:val="00982E5C"/>
    <w:rsid w:val="00996031"/>
    <w:rsid w:val="009B55B3"/>
    <w:rsid w:val="009C0E6B"/>
    <w:rsid w:val="009F3EDD"/>
    <w:rsid w:val="00A11536"/>
    <w:rsid w:val="00A31500"/>
    <w:rsid w:val="00A808A6"/>
    <w:rsid w:val="00A95C73"/>
    <w:rsid w:val="00AB337B"/>
    <w:rsid w:val="00AC097B"/>
    <w:rsid w:val="00AC7E41"/>
    <w:rsid w:val="00AE3197"/>
    <w:rsid w:val="00B01F60"/>
    <w:rsid w:val="00B400BF"/>
    <w:rsid w:val="00B74779"/>
    <w:rsid w:val="00B76379"/>
    <w:rsid w:val="00B91C0A"/>
    <w:rsid w:val="00BA405C"/>
    <w:rsid w:val="00BE406D"/>
    <w:rsid w:val="00BF58A3"/>
    <w:rsid w:val="00BF69E8"/>
    <w:rsid w:val="00C06B95"/>
    <w:rsid w:val="00C737F0"/>
    <w:rsid w:val="00C73DAB"/>
    <w:rsid w:val="00C778D2"/>
    <w:rsid w:val="00CA7A46"/>
    <w:rsid w:val="00CC1FEA"/>
    <w:rsid w:val="00CC4649"/>
    <w:rsid w:val="00D04B0F"/>
    <w:rsid w:val="00D124C7"/>
    <w:rsid w:val="00D407EC"/>
    <w:rsid w:val="00D51E24"/>
    <w:rsid w:val="00D65566"/>
    <w:rsid w:val="00D8456C"/>
    <w:rsid w:val="00DB1424"/>
    <w:rsid w:val="00DD0678"/>
    <w:rsid w:val="00DD6377"/>
    <w:rsid w:val="00DF46E7"/>
    <w:rsid w:val="00E036A1"/>
    <w:rsid w:val="00E036DD"/>
    <w:rsid w:val="00E20717"/>
    <w:rsid w:val="00E30455"/>
    <w:rsid w:val="00E35DD1"/>
    <w:rsid w:val="00E52B2E"/>
    <w:rsid w:val="00E8312C"/>
    <w:rsid w:val="00E95EF2"/>
    <w:rsid w:val="00EA2D6B"/>
    <w:rsid w:val="00EC0606"/>
    <w:rsid w:val="00F25066"/>
    <w:rsid w:val="00F27582"/>
    <w:rsid w:val="00F3245A"/>
    <w:rsid w:val="00F40E75"/>
    <w:rsid w:val="00F44B36"/>
    <w:rsid w:val="00F5202D"/>
    <w:rsid w:val="00F56EEA"/>
    <w:rsid w:val="00FA581B"/>
    <w:rsid w:val="00FC43A6"/>
    <w:rsid w:val="00FE21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78C0"/>
  <w15:chartTrackingRefBased/>
  <w15:docId w15:val="{F3A225E9-2B6B-468F-86D8-17689CBF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1203</Words>
  <Characters>6622</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Lanchidi</dc:creator>
  <cp:keywords/>
  <dc:description/>
  <cp:lastModifiedBy>Yves KOTTELAT</cp:lastModifiedBy>
  <cp:revision>2</cp:revision>
  <dcterms:created xsi:type="dcterms:W3CDTF">2023-05-16T06:08:00Z</dcterms:created>
  <dcterms:modified xsi:type="dcterms:W3CDTF">2023-05-16T06:08:00Z</dcterms:modified>
</cp:coreProperties>
</file>