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135FE" w14:textId="77777777" w:rsidR="00645D6C" w:rsidRPr="0054588B" w:rsidRDefault="00645D6C">
      <w:pPr>
        <w:rPr>
          <w:rFonts w:ascii="Arial" w:hAnsi="Arial" w:cs="Arial"/>
          <w:sz w:val="24"/>
          <w:szCs w:val="24"/>
        </w:rPr>
      </w:pPr>
    </w:p>
    <w:p w14:paraId="455575EB" w14:textId="6528011C" w:rsidR="00F7170F" w:rsidRDefault="00F7170F" w:rsidP="00F7170F">
      <w:pPr>
        <w:rPr>
          <w:rFonts w:ascii="Arial" w:hAnsi="Arial" w:cs="Arial"/>
          <w:b/>
          <w:bCs/>
          <w:sz w:val="24"/>
          <w:szCs w:val="24"/>
        </w:rPr>
      </w:pPr>
      <w:r>
        <w:rPr>
          <w:rFonts w:ascii="Arial" w:hAnsi="Arial" w:cs="Arial"/>
          <w:b/>
          <w:bCs/>
          <w:noProof/>
          <w:sz w:val="28"/>
          <w:szCs w:val="28"/>
        </w:rPr>
        <w:drawing>
          <wp:inline distT="0" distB="0" distL="0" distR="0" wp14:anchorId="4ABF8BED" wp14:editId="709A6CBB">
            <wp:extent cx="1447800" cy="956310"/>
            <wp:effectExtent l="0" t="0" r="0" b="0"/>
            <wp:docPr id="1259725613"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25613" name="Image 1" descr="Une image contenant texte, Police, logo, Graphiq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6126" cy="994836"/>
                    </a:xfrm>
                    <a:prstGeom prst="rect">
                      <a:avLst/>
                    </a:prstGeom>
                  </pic:spPr>
                </pic:pic>
              </a:graphicData>
            </a:graphic>
          </wp:inline>
        </w:drawing>
      </w:r>
    </w:p>
    <w:p w14:paraId="3ABC4ECE" w14:textId="77777777" w:rsidR="00F7170F" w:rsidRDefault="00F7170F" w:rsidP="00EA4B82">
      <w:pPr>
        <w:rPr>
          <w:rFonts w:ascii="Arial" w:hAnsi="Arial" w:cs="Arial"/>
          <w:b/>
          <w:bCs/>
          <w:sz w:val="24"/>
          <w:szCs w:val="24"/>
        </w:rPr>
      </w:pPr>
    </w:p>
    <w:p w14:paraId="794F82E0" w14:textId="0206AD47" w:rsidR="00B30B88" w:rsidRPr="00190BDC" w:rsidRDefault="00B30B88" w:rsidP="00B30B88">
      <w:pPr>
        <w:jc w:val="center"/>
        <w:rPr>
          <w:rFonts w:ascii="Arial" w:hAnsi="Arial" w:cs="Arial"/>
          <w:b/>
          <w:bCs/>
          <w:sz w:val="28"/>
          <w:szCs w:val="28"/>
          <w:highlight w:val="green"/>
        </w:rPr>
      </w:pPr>
      <w:r w:rsidRPr="00190BDC">
        <w:rPr>
          <w:rFonts w:ascii="Arial" w:hAnsi="Arial" w:cs="Arial"/>
          <w:b/>
          <w:bCs/>
          <w:sz w:val="28"/>
          <w:szCs w:val="28"/>
          <w:highlight w:val="green"/>
        </w:rPr>
        <w:t xml:space="preserve">Accès </w:t>
      </w:r>
      <w:r w:rsidR="00BB23E4" w:rsidRPr="00190BDC">
        <w:rPr>
          <w:rFonts w:ascii="Arial" w:hAnsi="Arial" w:cs="Arial"/>
          <w:b/>
          <w:bCs/>
          <w:sz w:val="28"/>
          <w:szCs w:val="28"/>
          <w:highlight w:val="green"/>
        </w:rPr>
        <w:t>aux soins</w:t>
      </w:r>
      <w:r w:rsidRPr="00190BDC">
        <w:rPr>
          <w:rFonts w:ascii="Arial" w:hAnsi="Arial" w:cs="Arial"/>
          <w:b/>
          <w:bCs/>
          <w:sz w:val="28"/>
          <w:szCs w:val="28"/>
          <w:highlight w:val="green"/>
        </w:rPr>
        <w:t xml:space="preserve"> des retraités et prise en charge de la dépendance:</w:t>
      </w:r>
    </w:p>
    <w:p w14:paraId="7A5CBACA" w14:textId="77777777" w:rsidR="00B30B88" w:rsidRPr="00F7170F" w:rsidRDefault="00B30B88" w:rsidP="00B30B88">
      <w:pPr>
        <w:jc w:val="center"/>
        <w:rPr>
          <w:rFonts w:ascii="Arial" w:hAnsi="Arial" w:cs="Arial"/>
          <w:b/>
          <w:bCs/>
          <w:sz w:val="40"/>
          <w:szCs w:val="40"/>
        </w:rPr>
      </w:pPr>
      <w:r w:rsidRPr="00190BDC">
        <w:rPr>
          <w:rFonts w:ascii="Arial" w:hAnsi="Arial" w:cs="Arial"/>
          <w:b/>
          <w:bCs/>
          <w:sz w:val="40"/>
          <w:szCs w:val="40"/>
          <w:highlight w:val="green"/>
        </w:rPr>
        <w:t>L’UCR FO tire la sonnette d’alarme</w:t>
      </w:r>
    </w:p>
    <w:p w14:paraId="5276DB7B" w14:textId="77777777" w:rsidR="00B30B88" w:rsidRPr="00757F8D" w:rsidRDefault="00B30B88" w:rsidP="00B30B88">
      <w:pPr>
        <w:jc w:val="center"/>
        <w:rPr>
          <w:rFonts w:ascii="Arial" w:hAnsi="Arial" w:cs="Arial"/>
          <w:b/>
          <w:bCs/>
          <w:sz w:val="32"/>
          <w:szCs w:val="32"/>
        </w:rPr>
      </w:pPr>
    </w:p>
    <w:p w14:paraId="78E51547" w14:textId="26B63D82" w:rsidR="00EA4B82" w:rsidRPr="00190BDC" w:rsidRDefault="00FB65A3" w:rsidP="00190BDC">
      <w:pPr>
        <w:jc w:val="center"/>
        <w:rPr>
          <w:rFonts w:ascii="Arial" w:hAnsi="Arial" w:cs="Arial"/>
          <w:b/>
          <w:bCs/>
          <w:sz w:val="44"/>
          <w:szCs w:val="44"/>
        </w:rPr>
      </w:pPr>
      <w:r w:rsidRPr="00190BDC">
        <w:rPr>
          <w:rFonts w:ascii="Arial" w:hAnsi="Arial" w:cs="Arial"/>
          <w:b/>
          <w:bCs/>
          <w:sz w:val="44"/>
          <w:szCs w:val="44"/>
        </w:rPr>
        <w:t>2</w:t>
      </w:r>
      <w:r w:rsidR="00F7170F" w:rsidRPr="00190BDC">
        <w:rPr>
          <w:rFonts w:ascii="Arial" w:hAnsi="Arial" w:cs="Arial"/>
          <w:b/>
          <w:bCs/>
          <w:sz w:val="44"/>
          <w:szCs w:val="44"/>
        </w:rPr>
        <w:t xml:space="preserve">. </w:t>
      </w:r>
      <w:r w:rsidR="00190BDC" w:rsidRPr="00190BDC">
        <w:rPr>
          <w:rFonts w:ascii="Arial" w:hAnsi="Arial" w:cs="Arial"/>
          <w:b/>
          <w:bCs/>
          <w:sz w:val="44"/>
          <w:szCs w:val="44"/>
        </w:rPr>
        <w:t>PRISE EN CHARGE DE LA DEPENDANCE</w:t>
      </w:r>
    </w:p>
    <w:p w14:paraId="0351F02E" w14:textId="77777777" w:rsidR="00014D74" w:rsidRDefault="00014D74" w:rsidP="00FB65A3">
      <w:pPr>
        <w:jc w:val="both"/>
        <w:rPr>
          <w:rFonts w:ascii="Arial" w:hAnsi="Arial" w:cs="Arial"/>
          <w:b/>
          <w:bCs/>
          <w:sz w:val="32"/>
          <w:szCs w:val="32"/>
        </w:rPr>
      </w:pPr>
    </w:p>
    <w:p w14:paraId="0341EB60" w14:textId="29B69ADF" w:rsidR="00014D74" w:rsidRDefault="00014D74" w:rsidP="00014D74">
      <w:pPr>
        <w:jc w:val="right"/>
        <w:rPr>
          <w:rFonts w:ascii="Arial" w:hAnsi="Arial" w:cs="Arial"/>
          <w:b/>
          <w:bCs/>
          <w:sz w:val="32"/>
          <w:szCs w:val="32"/>
        </w:rPr>
      </w:pPr>
      <w:r w:rsidRPr="00014D74">
        <w:rPr>
          <w:rFonts w:ascii="Arial" w:hAnsi="Arial" w:cs="Arial"/>
          <w:b/>
          <w:bCs/>
          <w:sz w:val="32"/>
          <w:szCs w:val="32"/>
          <w:highlight w:val="green"/>
        </w:rPr>
        <w:t>2.1 : La canicule et le COVID</w:t>
      </w:r>
    </w:p>
    <w:p w14:paraId="026AD137" w14:textId="77777777" w:rsidR="000A01A1" w:rsidRDefault="000A01A1" w:rsidP="00014D74">
      <w:pPr>
        <w:jc w:val="right"/>
        <w:rPr>
          <w:rFonts w:ascii="Arial" w:hAnsi="Arial" w:cs="Arial"/>
          <w:b/>
          <w:bCs/>
          <w:sz w:val="32"/>
          <w:szCs w:val="32"/>
        </w:rPr>
      </w:pPr>
    </w:p>
    <w:p w14:paraId="70EE7BA8" w14:textId="77777777" w:rsidR="000A01A1" w:rsidRPr="000A01A1" w:rsidRDefault="000A01A1" w:rsidP="000A01A1">
      <w:pPr>
        <w:jc w:val="both"/>
        <w:rPr>
          <w:rFonts w:ascii="Arial" w:hAnsi="Arial" w:cs="Arial"/>
          <w:sz w:val="24"/>
          <w:szCs w:val="24"/>
        </w:rPr>
      </w:pPr>
      <w:r w:rsidRPr="000A01A1">
        <w:rPr>
          <w:rFonts w:ascii="Arial" w:hAnsi="Arial" w:cs="Arial"/>
          <w:b/>
          <w:bCs/>
          <w:sz w:val="24"/>
          <w:szCs w:val="24"/>
        </w:rPr>
        <w:t>En 2003</w:t>
      </w:r>
      <w:r w:rsidRPr="000A01A1">
        <w:rPr>
          <w:rFonts w:ascii="Arial" w:hAnsi="Arial" w:cs="Arial"/>
          <w:sz w:val="24"/>
          <w:szCs w:val="24"/>
        </w:rPr>
        <w:t> : la canicule cause en France près de 15 000 morts dont 87% parmi les plus de 70 ans.</w:t>
      </w:r>
    </w:p>
    <w:p w14:paraId="080ACD8D" w14:textId="77777777" w:rsidR="000A01A1" w:rsidRPr="000A01A1" w:rsidRDefault="000A01A1" w:rsidP="000A01A1">
      <w:pPr>
        <w:jc w:val="both"/>
        <w:rPr>
          <w:rFonts w:ascii="Arial" w:hAnsi="Arial" w:cs="Arial"/>
          <w:sz w:val="24"/>
          <w:szCs w:val="24"/>
        </w:rPr>
      </w:pPr>
      <w:r w:rsidRPr="000A01A1">
        <w:rPr>
          <w:rFonts w:ascii="Arial" w:hAnsi="Arial" w:cs="Arial"/>
          <w:sz w:val="24"/>
          <w:szCs w:val="24"/>
        </w:rPr>
        <w:t xml:space="preserve">Le gouvernement de l’époque, en vacances, a été incapable de prendre la mesure des conséquences de la vague de chaleur qui s’est abattue sur le pays. Il a fallu que le Dr Pelloux président de l’Association des médecins urgentistes de France alerte avec insistance les pouvoirs publics face aux admissions massives dans les services d’urgences de personnes âgées déshydratées. </w:t>
      </w:r>
    </w:p>
    <w:p w14:paraId="217C54E5" w14:textId="77777777" w:rsidR="000A01A1" w:rsidRPr="000A01A1" w:rsidRDefault="000A01A1" w:rsidP="000A01A1">
      <w:pPr>
        <w:jc w:val="both"/>
        <w:rPr>
          <w:rFonts w:ascii="Arial" w:hAnsi="Arial" w:cs="Arial"/>
          <w:sz w:val="24"/>
          <w:szCs w:val="24"/>
        </w:rPr>
      </w:pPr>
      <w:r w:rsidRPr="000A01A1">
        <w:rPr>
          <w:rFonts w:ascii="Arial" w:hAnsi="Arial" w:cs="Arial"/>
          <w:sz w:val="24"/>
          <w:szCs w:val="24"/>
        </w:rPr>
        <w:t>Dans les EHPAD, l’insuffisance des effectifs et l’absence de pièces climatisées ou rafraîchies aggrave la fragilité des résidents.</w:t>
      </w:r>
    </w:p>
    <w:p w14:paraId="39D19149" w14:textId="77777777" w:rsidR="000A01A1" w:rsidRPr="000A01A1" w:rsidRDefault="000A01A1" w:rsidP="000A01A1">
      <w:pPr>
        <w:jc w:val="both"/>
        <w:rPr>
          <w:rFonts w:ascii="Arial" w:hAnsi="Arial" w:cs="Arial"/>
          <w:color w:val="000000"/>
          <w:sz w:val="24"/>
          <w:szCs w:val="24"/>
          <w:shd w:val="clear" w:color="auto" w:fill="FFFFFF"/>
        </w:rPr>
      </w:pPr>
      <w:r w:rsidRPr="000A01A1">
        <w:rPr>
          <w:rFonts w:ascii="Arial" w:hAnsi="Arial" w:cs="Arial"/>
          <w:i/>
          <w:iCs/>
          <w:color w:val="000000"/>
          <w:sz w:val="24"/>
          <w:szCs w:val="24"/>
          <w:shd w:val="clear" w:color="auto" w:fill="FFFFFF"/>
        </w:rPr>
        <w:t>"2003, c'est le traumatisme historique du pays, sa mauvaise conscience vis-à-vis des âgés. »</w:t>
      </w:r>
      <w:r w:rsidRPr="000A01A1">
        <w:rPr>
          <w:rFonts w:ascii="Arial" w:hAnsi="Arial" w:cs="Arial"/>
          <w:color w:val="000000"/>
          <w:sz w:val="24"/>
          <w:szCs w:val="24"/>
          <w:shd w:val="clear" w:color="auto" w:fill="FFFFFF"/>
        </w:rPr>
        <w:t xml:space="preserve"> déplore le député Jérôme Guedj, spécialiste des questions du grand âge</w:t>
      </w:r>
    </w:p>
    <w:p w14:paraId="37BF6AEC" w14:textId="77777777" w:rsidR="000A01A1" w:rsidRPr="000A01A1" w:rsidRDefault="000A01A1" w:rsidP="000A01A1">
      <w:pPr>
        <w:jc w:val="both"/>
        <w:rPr>
          <w:rFonts w:ascii="Arial" w:hAnsi="Arial" w:cs="Arial"/>
          <w:color w:val="000000"/>
          <w:sz w:val="24"/>
          <w:szCs w:val="24"/>
          <w:shd w:val="clear" w:color="auto" w:fill="FFFFFF"/>
        </w:rPr>
      </w:pPr>
      <w:r w:rsidRPr="000A01A1">
        <w:rPr>
          <w:rFonts w:ascii="Arial" w:hAnsi="Arial" w:cs="Arial"/>
          <w:color w:val="000000"/>
          <w:sz w:val="24"/>
          <w:szCs w:val="24"/>
          <w:shd w:val="clear" w:color="auto" w:fill="FFFFFF"/>
        </w:rPr>
        <w:t>On aurait pu croire que cet épisode réorienterait les politiques en faveur du grand âge.</w:t>
      </w:r>
    </w:p>
    <w:p w14:paraId="4575AB90" w14:textId="77777777" w:rsidR="000A01A1" w:rsidRPr="000A01A1" w:rsidRDefault="000A01A1" w:rsidP="000A01A1">
      <w:pPr>
        <w:jc w:val="both"/>
        <w:rPr>
          <w:rFonts w:ascii="Arial" w:hAnsi="Arial" w:cs="Arial"/>
          <w:color w:val="000000"/>
          <w:sz w:val="24"/>
          <w:szCs w:val="24"/>
          <w:shd w:val="clear" w:color="auto" w:fill="FFFFFF"/>
        </w:rPr>
      </w:pPr>
    </w:p>
    <w:p w14:paraId="59A73019" w14:textId="3BC3365B" w:rsidR="00B86AE4" w:rsidRDefault="000A01A1" w:rsidP="000A01A1">
      <w:pPr>
        <w:jc w:val="both"/>
        <w:rPr>
          <w:rFonts w:ascii="Arial" w:hAnsi="Arial" w:cs="Arial"/>
          <w:color w:val="212121"/>
          <w:sz w:val="24"/>
          <w:szCs w:val="24"/>
        </w:rPr>
      </w:pPr>
      <w:r w:rsidRPr="000A01A1">
        <w:rPr>
          <w:rFonts w:ascii="Arial" w:hAnsi="Arial" w:cs="Arial"/>
          <w:b/>
          <w:bCs/>
          <w:color w:val="000000"/>
          <w:sz w:val="24"/>
          <w:szCs w:val="24"/>
          <w:shd w:val="clear" w:color="auto" w:fill="FFFFFF"/>
        </w:rPr>
        <w:t>En 2017</w:t>
      </w:r>
      <w:r w:rsidRPr="000A01A1">
        <w:rPr>
          <w:rFonts w:ascii="Arial" w:hAnsi="Arial" w:cs="Arial"/>
          <w:color w:val="000000"/>
          <w:sz w:val="24"/>
          <w:szCs w:val="24"/>
          <w:shd w:val="clear" w:color="auto" w:fill="FFFFFF"/>
        </w:rPr>
        <w:t> </w:t>
      </w:r>
      <w:r w:rsidR="00B86AE4">
        <w:rPr>
          <w:rFonts w:ascii="Arial" w:hAnsi="Arial" w:cs="Arial"/>
          <w:color w:val="000000"/>
          <w:sz w:val="24"/>
          <w:szCs w:val="24"/>
          <w:shd w:val="clear" w:color="auto" w:fill="FFFFFF"/>
        </w:rPr>
        <w:t>u</w:t>
      </w:r>
      <w:r w:rsidR="00B86AE4" w:rsidRPr="00B86AE4">
        <w:rPr>
          <w:rFonts w:ascii="Arial" w:hAnsi="Arial" w:cs="Arial"/>
          <w:color w:val="212121"/>
          <w:sz w:val="24"/>
          <w:szCs w:val="24"/>
        </w:rPr>
        <w:t xml:space="preserve">ne nouvelle situation s’ouvre dans le secteur des personnes âgées avec les 117 jours de grève aux Opalines (d’avril à juillet 2017) un EHPAD à Foucherans dans le Jura. L’un des mouvements les plus long des conflits sociaux en France. </w:t>
      </w:r>
    </w:p>
    <w:p w14:paraId="4E438642" w14:textId="36FA5EBF" w:rsidR="000A01A1" w:rsidRPr="000A01A1" w:rsidRDefault="00B86AE4" w:rsidP="000A01A1">
      <w:pPr>
        <w:jc w:val="both"/>
        <w:rPr>
          <w:rFonts w:ascii="Arial" w:hAnsi="Arial" w:cs="Arial"/>
          <w:color w:val="000000"/>
          <w:sz w:val="24"/>
          <w:szCs w:val="24"/>
          <w:shd w:val="clear" w:color="auto" w:fill="FFFFFF"/>
        </w:rPr>
      </w:pPr>
      <w:r w:rsidRPr="00B86AE4">
        <w:rPr>
          <w:rFonts w:ascii="Arial" w:hAnsi="Arial" w:cs="Arial"/>
          <w:color w:val="212121"/>
          <w:sz w:val="24"/>
          <w:szCs w:val="24"/>
        </w:rPr>
        <w:t>S’appuyant sur cette mobilisation, la fédération FO des SPS prend l’initiative d’inviter toutes les organisations syndicales du secteur ainsi que l’ADPA afin d’organiser une conférence de presse nationale à l’automne 2017. Dans le même temps la fédération organise aussi qu’une conférence de défense des EHPAD</w:t>
      </w:r>
      <w:r>
        <w:rPr>
          <w:rFonts w:ascii="Arial" w:hAnsi="Arial" w:cs="Arial"/>
          <w:color w:val="212121"/>
          <w:sz w:val="24"/>
          <w:szCs w:val="24"/>
        </w:rPr>
        <w:t xml:space="preserve"> </w:t>
      </w:r>
      <w:r w:rsidR="000A01A1" w:rsidRPr="00B86AE4">
        <w:rPr>
          <w:rFonts w:ascii="Arial" w:hAnsi="Arial" w:cs="Arial"/>
          <w:color w:val="000000"/>
          <w:sz w:val="24"/>
          <w:szCs w:val="24"/>
          <w:shd w:val="clear" w:color="auto" w:fill="FFFFFF"/>
        </w:rPr>
        <w:t>et agrège autour de la revendication d’un agent par résident (préconisée par Philippe BAS dans le Plan –</w:t>
      </w:r>
      <w:r w:rsidR="000A01A1" w:rsidRPr="000A01A1">
        <w:rPr>
          <w:rFonts w:ascii="Arial" w:hAnsi="Arial" w:cs="Arial"/>
          <w:color w:val="000000"/>
          <w:sz w:val="24"/>
          <w:szCs w:val="24"/>
          <w:shd w:val="clear" w:color="auto" w:fill="FFFFFF"/>
        </w:rPr>
        <w:t xml:space="preserve"> Solidarité Grand Age de</w:t>
      </w:r>
      <w:r w:rsidR="007361C9">
        <w:rPr>
          <w:rFonts w:ascii="Arial" w:hAnsi="Arial" w:cs="Arial"/>
          <w:color w:val="000000"/>
          <w:sz w:val="24"/>
          <w:szCs w:val="24"/>
          <w:shd w:val="clear" w:color="auto" w:fill="FFFFFF"/>
        </w:rPr>
        <w:t xml:space="preserve"> 2006</w:t>
      </w:r>
      <w:r w:rsidR="000A01A1" w:rsidRPr="000A01A1">
        <w:rPr>
          <w:rFonts w:ascii="Arial" w:hAnsi="Arial" w:cs="Arial"/>
          <w:color w:val="000000"/>
          <w:sz w:val="24"/>
          <w:szCs w:val="24"/>
          <w:shd w:val="clear" w:color="auto" w:fill="FFFFFF"/>
        </w:rPr>
        <w:t xml:space="preserve">) l’ensemble des organisations syndicales, le syndicat des Cadres FO et l’AD-PA (Association </w:t>
      </w:r>
      <w:r w:rsidR="000A01A1" w:rsidRPr="000A01A1">
        <w:rPr>
          <w:rFonts w:ascii="Arial" w:hAnsi="Arial" w:cs="Arial"/>
          <w:color w:val="000000"/>
          <w:sz w:val="24"/>
          <w:szCs w:val="24"/>
          <w:shd w:val="clear" w:color="auto" w:fill="FFFFFF"/>
        </w:rPr>
        <w:lastRenderedPageBreak/>
        <w:t>des directeurs d’EHPAD). Décision est prise d’appeler à la grève le 30 janvier 2018. Grève historique, massivement suivie dans l’hexagone.</w:t>
      </w:r>
    </w:p>
    <w:p w14:paraId="0F826EBE" w14:textId="0E1F124E" w:rsidR="000A01A1" w:rsidRPr="00B86AE4" w:rsidRDefault="00B86AE4" w:rsidP="000A01A1">
      <w:pPr>
        <w:jc w:val="both"/>
        <w:rPr>
          <w:rFonts w:ascii="Arial" w:hAnsi="Arial" w:cs="Arial"/>
          <w:color w:val="000000"/>
          <w:sz w:val="24"/>
          <w:szCs w:val="24"/>
          <w:shd w:val="clear" w:color="auto" w:fill="FFFFFF"/>
        </w:rPr>
      </w:pPr>
      <w:r w:rsidRPr="00B86AE4">
        <w:rPr>
          <w:rFonts w:ascii="Arial" w:hAnsi="Arial" w:cs="Arial"/>
          <w:color w:val="212121"/>
          <w:sz w:val="24"/>
          <w:szCs w:val="24"/>
        </w:rPr>
        <w:t>Si le gouvernement, qui était enfermé dans la baisse des dépenses publi</w:t>
      </w:r>
      <w:r>
        <w:rPr>
          <w:rFonts w:ascii="Arial" w:hAnsi="Arial" w:cs="Arial"/>
          <w:color w:val="212121"/>
          <w:sz w:val="24"/>
          <w:szCs w:val="24"/>
        </w:rPr>
        <w:t>que</w:t>
      </w:r>
      <w:r w:rsidRPr="00B86AE4">
        <w:rPr>
          <w:rFonts w:ascii="Arial" w:hAnsi="Arial" w:cs="Arial"/>
          <w:color w:val="212121"/>
          <w:sz w:val="24"/>
          <w:szCs w:val="24"/>
        </w:rPr>
        <w:t>s, n’a pu répondre à la revendication de « Un pour un »</w:t>
      </w:r>
      <w:r>
        <w:rPr>
          <w:rFonts w:ascii="Arial" w:hAnsi="Arial" w:cs="Arial"/>
          <w:color w:val="212121"/>
          <w:sz w:val="24"/>
          <w:szCs w:val="24"/>
        </w:rPr>
        <w:t>,</w:t>
      </w:r>
      <w:r w:rsidRPr="00B86AE4">
        <w:rPr>
          <w:rFonts w:ascii="Arial" w:hAnsi="Arial" w:cs="Arial"/>
          <w:color w:val="212121"/>
          <w:sz w:val="24"/>
          <w:szCs w:val="24"/>
        </w:rPr>
        <w:t xml:space="preserve"> il a été rapidement confronté à une série de rapports (cités plus loin) qui sont venus étay</w:t>
      </w:r>
      <w:r>
        <w:rPr>
          <w:rFonts w:ascii="Arial" w:hAnsi="Arial" w:cs="Arial"/>
          <w:color w:val="212121"/>
          <w:sz w:val="24"/>
          <w:szCs w:val="24"/>
        </w:rPr>
        <w:t>er</w:t>
      </w:r>
      <w:r w:rsidRPr="00B86AE4">
        <w:rPr>
          <w:rFonts w:ascii="Arial" w:hAnsi="Arial" w:cs="Arial"/>
          <w:color w:val="212121"/>
          <w:sz w:val="24"/>
          <w:szCs w:val="24"/>
        </w:rPr>
        <w:t xml:space="preserve"> les revendications syndicales en matière d’effectifs mettant </w:t>
      </w:r>
      <w:r w:rsidR="007361C9" w:rsidRPr="00B86AE4">
        <w:rPr>
          <w:rFonts w:ascii="Arial" w:hAnsi="Arial" w:cs="Arial"/>
          <w:color w:val="212121"/>
          <w:sz w:val="24"/>
          <w:szCs w:val="24"/>
        </w:rPr>
        <w:t>ainsi à</w:t>
      </w:r>
      <w:r w:rsidRPr="00B86AE4">
        <w:rPr>
          <w:rFonts w:ascii="Arial" w:hAnsi="Arial" w:cs="Arial"/>
          <w:color w:val="212121"/>
          <w:sz w:val="24"/>
          <w:szCs w:val="24"/>
        </w:rPr>
        <w:t xml:space="preserve"> nu tant les conditions de travail, que les conditions de prise en charge des résidents</w:t>
      </w:r>
      <w:r w:rsidR="000A01A1" w:rsidRPr="00B86AE4">
        <w:rPr>
          <w:rFonts w:ascii="Arial" w:hAnsi="Arial" w:cs="Arial"/>
          <w:color w:val="000000"/>
          <w:sz w:val="24"/>
          <w:szCs w:val="24"/>
          <w:shd w:val="clear" w:color="auto" w:fill="FFFFFF"/>
        </w:rPr>
        <w:t>.</w:t>
      </w:r>
    </w:p>
    <w:p w14:paraId="19DF1D8E" w14:textId="77777777" w:rsidR="000A01A1" w:rsidRPr="000A01A1" w:rsidRDefault="000A01A1" w:rsidP="000A01A1">
      <w:pPr>
        <w:jc w:val="both"/>
        <w:rPr>
          <w:rFonts w:ascii="Arial" w:hAnsi="Arial" w:cs="Arial"/>
          <w:b/>
          <w:bCs/>
          <w:color w:val="000000"/>
          <w:sz w:val="24"/>
          <w:szCs w:val="24"/>
          <w:shd w:val="clear" w:color="auto" w:fill="FFFFFF"/>
        </w:rPr>
      </w:pPr>
    </w:p>
    <w:p w14:paraId="1F7DA2B6" w14:textId="671FE043" w:rsidR="000A01A1" w:rsidRPr="000A01A1" w:rsidRDefault="000A01A1" w:rsidP="000A01A1">
      <w:pPr>
        <w:jc w:val="both"/>
        <w:rPr>
          <w:rFonts w:ascii="Arial" w:hAnsi="Arial" w:cs="Arial"/>
          <w:color w:val="000000"/>
          <w:sz w:val="24"/>
          <w:szCs w:val="24"/>
          <w:shd w:val="clear" w:color="auto" w:fill="FFFFFF"/>
        </w:rPr>
      </w:pPr>
      <w:r w:rsidRPr="000A01A1">
        <w:rPr>
          <w:rFonts w:ascii="Arial" w:hAnsi="Arial" w:cs="Arial"/>
          <w:b/>
          <w:bCs/>
          <w:color w:val="000000"/>
          <w:sz w:val="24"/>
          <w:szCs w:val="24"/>
          <w:shd w:val="clear" w:color="auto" w:fill="FFFFFF"/>
        </w:rPr>
        <w:t>En 2020/2022</w:t>
      </w:r>
      <w:r w:rsidR="00B86AE4">
        <w:rPr>
          <w:rFonts w:ascii="Arial" w:hAnsi="Arial" w:cs="Arial"/>
          <w:b/>
          <w:bCs/>
          <w:color w:val="000000"/>
          <w:sz w:val="24"/>
          <w:szCs w:val="24"/>
          <w:shd w:val="clear" w:color="auto" w:fill="FFFFFF"/>
        </w:rPr>
        <w:t> :</w:t>
      </w:r>
      <w:r w:rsidRPr="000A01A1">
        <w:rPr>
          <w:rFonts w:ascii="Arial" w:hAnsi="Arial" w:cs="Arial"/>
          <w:color w:val="000000"/>
          <w:sz w:val="24"/>
          <w:szCs w:val="24"/>
          <w:shd w:val="clear" w:color="auto" w:fill="FFFFFF"/>
        </w:rPr>
        <w:t xml:space="preserve"> </w:t>
      </w:r>
      <w:r w:rsidRPr="00B86AE4">
        <w:rPr>
          <w:rFonts w:ascii="Arial" w:hAnsi="Arial" w:cs="Arial"/>
          <w:b/>
          <w:bCs/>
          <w:color w:val="000000"/>
          <w:sz w:val="24"/>
          <w:szCs w:val="24"/>
          <w:shd w:val="clear" w:color="auto" w:fill="FFFFFF"/>
        </w:rPr>
        <w:t>le COVID</w:t>
      </w:r>
    </w:p>
    <w:p w14:paraId="31D7D697" w14:textId="77777777" w:rsidR="000A01A1" w:rsidRPr="000A01A1" w:rsidRDefault="000A01A1" w:rsidP="000A01A1">
      <w:pPr>
        <w:jc w:val="both"/>
        <w:rPr>
          <w:rFonts w:ascii="Arial" w:hAnsi="Arial" w:cs="Arial"/>
          <w:b/>
          <w:bCs/>
          <w:i/>
          <w:iCs/>
          <w:color w:val="000000"/>
          <w:sz w:val="24"/>
          <w:szCs w:val="24"/>
          <w:shd w:val="clear" w:color="auto" w:fill="FFFFFF"/>
        </w:rPr>
      </w:pPr>
      <w:r w:rsidRPr="000A01A1">
        <w:rPr>
          <w:rFonts w:ascii="Arial" w:hAnsi="Arial" w:cs="Arial"/>
          <w:color w:val="000000"/>
          <w:sz w:val="24"/>
          <w:szCs w:val="24"/>
          <w:shd w:val="clear" w:color="auto" w:fill="FFFFFF"/>
        </w:rPr>
        <w:t xml:space="preserve">Le rapport annuel de la Cour des Compte (juin 2022) consacré aux EHPAD précise : </w:t>
      </w:r>
      <w:r w:rsidRPr="000A01A1">
        <w:rPr>
          <w:rFonts w:ascii="Arial" w:hAnsi="Arial" w:cs="Arial"/>
          <w:i/>
          <w:iCs/>
          <w:color w:val="000000"/>
          <w:sz w:val="24"/>
          <w:szCs w:val="24"/>
          <w:shd w:val="clear" w:color="auto" w:fill="FFFFFF"/>
        </w:rPr>
        <w:t xml:space="preserve">« La crise sanitaire a de ce fait particulièrement frappé leurs résidents : près de 34 000 d’entre eux sont décédés du fait de la pandémie… Cette vulnérabilité particulière ne s’explique pas seulement par la fragilité des résidents. Elle réside également des difficultés structurelles des HEPAD » </w:t>
      </w:r>
    </w:p>
    <w:p w14:paraId="40503AB8" w14:textId="77777777" w:rsidR="000A01A1" w:rsidRPr="000A01A1" w:rsidRDefault="000A01A1" w:rsidP="000A01A1">
      <w:pPr>
        <w:jc w:val="both"/>
        <w:rPr>
          <w:rFonts w:ascii="Arial" w:hAnsi="Arial" w:cs="Arial"/>
          <w:sz w:val="24"/>
          <w:szCs w:val="24"/>
        </w:rPr>
      </w:pPr>
      <w:r w:rsidRPr="000A01A1">
        <w:rPr>
          <w:rFonts w:ascii="Arial" w:hAnsi="Arial" w:cs="Arial"/>
          <w:sz w:val="24"/>
          <w:szCs w:val="24"/>
        </w:rPr>
        <w:t xml:space="preserve">Et de citer 3 principales difficultés structurelles : </w:t>
      </w:r>
    </w:p>
    <w:p w14:paraId="60E972D8" w14:textId="77777777" w:rsidR="000A01A1" w:rsidRPr="000A01A1" w:rsidRDefault="000A01A1" w:rsidP="000A01A1">
      <w:pPr>
        <w:pStyle w:val="Paragraphedeliste"/>
        <w:numPr>
          <w:ilvl w:val="0"/>
          <w:numId w:val="22"/>
        </w:numPr>
        <w:suppressAutoHyphens w:val="0"/>
        <w:spacing w:after="0"/>
        <w:jc w:val="both"/>
        <w:rPr>
          <w:rFonts w:ascii="Arial" w:hAnsi="Arial" w:cs="Arial"/>
          <w:sz w:val="24"/>
          <w:szCs w:val="24"/>
        </w:rPr>
      </w:pPr>
      <w:r w:rsidRPr="000A01A1">
        <w:rPr>
          <w:rFonts w:ascii="Arial" w:hAnsi="Arial" w:cs="Arial"/>
          <w:sz w:val="24"/>
          <w:szCs w:val="24"/>
          <w:u w:val="single"/>
        </w:rPr>
        <w:t>Des ressources médicales insuffisantes</w:t>
      </w:r>
      <w:r w:rsidRPr="000A01A1">
        <w:rPr>
          <w:rFonts w:ascii="Arial" w:hAnsi="Arial" w:cs="Arial"/>
          <w:sz w:val="24"/>
          <w:szCs w:val="24"/>
        </w:rPr>
        <w:t> : alors que tous les établissements doivent disposer d’un médecin coordonnateur, 32% des EHPAD n’en dispose pas et un quart d’entre eux fonctionnent avec un temps médical inférieur à la norme</w:t>
      </w:r>
    </w:p>
    <w:p w14:paraId="76E7A5AD" w14:textId="77777777" w:rsidR="000A01A1" w:rsidRPr="000A01A1" w:rsidRDefault="000A01A1" w:rsidP="000A01A1">
      <w:pPr>
        <w:jc w:val="both"/>
        <w:rPr>
          <w:rFonts w:ascii="Arial" w:hAnsi="Arial" w:cs="Arial"/>
          <w:sz w:val="24"/>
          <w:szCs w:val="24"/>
        </w:rPr>
      </w:pPr>
    </w:p>
    <w:p w14:paraId="2FCBDC8D" w14:textId="77777777" w:rsidR="000A01A1" w:rsidRPr="000A01A1" w:rsidRDefault="000A01A1" w:rsidP="000A01A1">
      <w:pPr>
        <w:pStyle w:val="Paragraphedeliste"/>
        <w:numPr>
          <w:ilvl w:val="0"/>
          <w:numId w:val="22"/>
        </w:numPr>
        <w:suppressAutoHyphens w:val="0"/>
        <w:spacing w:after="0"/>
        <w:jc w:val="both"/>
        <w:rPr>
          <w:rFonts w:ascii="Arial" w:hAnsi="Arial" w:cs="Arial"/>
          <w:sz w:val="24"/>
          <w:szCs w:val="24"/>
        </w:rPr>
      </w:pPr>
      <w:r w:rsidRPr="000A01A1">
        <w:rPr>
          <w:rFonts w:ascii="Arial" w:hAnsi="Arial" w:cs="Arial"/>
          <w:sz w:val="24"/>
          <w:szCs w:val="24"/>
          <w:u w:val="single"/>
        </w:rPr>
        <w:t>De fortes tensions sur le personnel</w:t>
      </w:r>
      <w:r w:rsidRPr="000A01A1">
        <w:rPr>
          <w:rFonts w:ascii="Arial" w:hAnsi="Arial" w:cs="Arial"/>
          <w:sz w:val="24"/>
          <w:szCs w:val="24"/>
        </w:rPr>
        <w:t> : au manque criant d’effectifs, s’ajoutent un taux d’absentéisme important lié aux conditions de travail et un turn over jamais égalé en raison du manque d’attractivité de l’exercice soignant en EHPAD.</w:t>
      </w:r>
    </w:p>
    <w:p w14:paraId="3AD8ED0E" w14:textId="77777777" w:rsidR="000A01A1" w:rsidRPr="000A01A1" w:rsidRDefault="000A01A1" w:rsidP="000A01A1">
      <w:pPr>
        <w:jc w:val="both"/>
        <w:rPr>
          <w:rFonts w:ascii="Arial" w:hAnsi="Arial" w:cs="Arial"/>
          <w:sz w:val="24"/>
          <w:szCs w:val="24"/>
        </w:rPr>
      </w:pPr>
    </w:p>
    <w:p w14:paraId="2F0B1824" w14:textId="77777777" w:rsidR="000A01A1" w:rsidRPr="000A01A1" w:rsidRDefault="000A01A1" w:rsidP="000A01A1">
      <w:pPr>
        <w:pStyle w:val="Paragraphedeliste"/>
        <w:numPr>
          <w:ilvl w:val="0"/>
          <w:numId w:val="22"/>
        </w:numPr>
        <w:suppressAutoHyphens w:val="0"/>
        <w:spacing w:after="0"/>
        <w:jc w:val="both"/>
        <w:rPr>
          <w:rFonts w:ascii="Arial" w:hAnsi="Arial" w:cs="Arial"/>
          <w:sz w:val="24"/>
          <w:szCs w:val="24"/>
        </w:rPr>
      </w:pPr>
      <w:r w:rsidRPr="000A01A1">
        <w:rPr>
          <w:rFonts w:ascii="Arial" w:hAnsi="Arial" w:cs="Arial"/>
          <w:sz w:val="24"/>
          <w:szCs w:val="24"/>
          <w:u w:val="single"/>
        </w:rPr>
        <w:t>Des bâtiments parfois inadaptés</w:t>
      </w:r>
      <w:r w:rsidRPr="000A01A1">
        <w:rPr>
          <w:rFonts w:ascii="Arial" w:hAnsi="Arial" w:cs="Arial"/>
          <w:sz w:val="24"/>
          <w:szCs w:val="24"/>
        </w:rPr>
        <w:t> : toujours selon la cour des compte 15% des EHPAD sont installés dans des locaux de plus de 30 ans, seuls 45% d’entre eux sont à même de ne proposer que des chambres individuelles, enfin sauf s’ils sont adossés à un hôpital aucun EHPAD n’est équipé de systèmes de distribution de gaz médicaux (oxygène).</w:t>
      </w:r>
    </w:p>
    <w:p w14:paraId="14D5E380" w14:textId="1E91D27A" w:rsidR="00014D74" w:rsidRPr="000A01A1" w:rsidRDefault="00014D74" w:rsidP="000A01A1">
      <w:pPr>
        <w:jc w:val="both"/>
        <w:rPr>
          <w:rFonts w:ascii="Arial" w:hAnsi="Arial" w:cs="Arial"/>
          <w:b/>
          <w:bCs/>
          <w:color w:val="ED7D31" w:themeColor="accent2"/>
          <w:sz w:val="24"/>
          <w:szCs w:val="24"/>
        </w:rPr>
      </w:pPr>
    </w:p>
    <w:p w14:paraId="7DD79EA1" w14:textId="77777777" w:rsidR="0067606A" w:rsidRPr="000A01A1" w:rsidRDefault="0067606A" w:rsidP="0067606A">
      <w:pPr>
        <w:shd w:val="clear" w:color="auto" w:fill="FFFFFF"/>
        <w:suppressAutoHyphens w:val="0"/>
        <w:spacing w:before="100" w:beforeAutospacing="1" w:after="100" w:afterAutospacing="1"/>
        <w:jc w:val="both"/>
        <w:rPr>
          <w:rFonts w:ascii="Arial" w:eastAsia="Times New Roman" w:hAnsi="Arial" w:cs="Arial"/>
          <w:b/>
          <w:bCs/>
          <w:color w:val="000000" w:themeColor="text1"/>
          <w:kern w:val="0"/>
          <w:sz w:val="24"/>
          <w:szCs w:val="24"/>
          <w:lang w:eastAsia="fr-FR"/>
          <w14:ligatures w14:val="none"/>
        </w:rPr>
      </w:pPr>
      <w:r w:rsidRPr="000A01A1">
        <w:rPr>
          <w:rFonts w:ascii="Arial" w:eastAsia="Times New Roman" w:hAnsi="Arial" w:cs="Arial"/>
          <w:b/>
          <w:bCs/>
          <w:color w:val="000000" w:themeColor="text1"/>
          <w:kern w:val="0"/>
          <w:sz w:val="24"/>
          <w:szCs w:val="24"/>
          <w:highlight w:val="cyan"/>
          <w:lang w:eastAsia="fr-FR"/>
          <w14:ligatures w14:val="none"/>
        </w:rPr>
        <w:t>Pour l’UCR FO, la pandémie du COVID-19 a démontré́ que la Santé était un droit inaliénable. Et pourtant elle n’a jamais été́ autant attaquée que depuis ces dernières années et le gouvernement de M Macron porte une lourde responsabilité́ dans la gestion désastreuse de la crise sanitaire.</w:t>
      </w:r>
      <w:r w:rsidRPr="000A01A1">
        <w:rPr>
          <w:rFonts w:ascii="Arial" w:eastAsia="Times New Roman" w:hAnsi="Arial" w:cs="Arial"/>
          <w:b/>
          <w:bCs/>
          <w:color w:val="000000" w:themeColor="text1"/>
          <w:kern w:val="0"/>
          <w:sz w:val="24"/>
          <w:szCs w:val="24"/>
          <w:lang w:eastAsia="fr-FR"/>
          <w14:ligatures w14:val="none"/>
        </w:rPr>
        <w:t xml:space="preserve"> </w:t>
      </w:r>
    </w:p>
    <w:p w14:paraId="70116CF8" w14:textId="6C078E25" w:rsidR="00DC75D9" w:rsidRDefault="00FB65A3" w:rsidP="00FB65A3">
      <w:pPr>
        <w:jc w:val="both"/>
        <w:rPr>
          <w:rFonts w:ascii="Arial" w:hAnsi="Arial" w:cs="Arial"/>
          <w:b/>
          <w:bCs/>
          <w:sz w:val="32"/>
          <w:szCs w:val="32"/>
        </w:rPr>
      </w:pPr>
      <w:r w:rsidRPr="00F7170F">
        <w:rPr>
          <w:rFonts w:ascii="Arial" w:hAnsi="Arial" w:cs="Arial"/>
          <w:b/>
          <w:bCs/>
          <w:sz w:val="32"/>
          <w:szCs w:val="32"/>
        </w:rPr>
        <w:t xml:space="preserve"> </w:t>
      </w:r>
    </w:p>
    <w:p w14:paraId="4CF39BFB" w14:textId="1C207710" w:rsidR="00FB65A3" w:rsidRPr="00014D74" w:rsidRDefault="00014D74" w:rsidP="00014D74">
      <w:pPr>
        <w:jc w:val="right"/>
        <w:rPr>
          <w:rFonts w:ascii="Arial" w:hAnsi="Arial" w:cs="Arial"/>
          <w:b/>
          <w:bCs/>
          <w:sz w:val="32"/>
          <w:szCs w:val="32"/>
          <w:highlight w:val="green"/>
        </w:rPr>
      </w:pPr>
      <w:r>
        <w:rPr>
          <w:rFonts w:ascii="Arial" w:hAnsi="Arial" w:cs="Arial"/>
          <w:b/>
          <w:bCs/>
          <w:sz w:val="32"/>
          <w:szCs w:val="32"/>
          <w:highlight w:val="green"/>
        </w:rPr>
        <w:t>2.2</w:t>
      </w:r>
      <w:r w:rsidR="00FF6729" w:rsidRPr="00014D74">
        <w:rPr>
          <w:rFonts w:ascii="Arial" w:hAnsi="Arial" w:cs="Arial"/>
          <w:b/>
          <w:bCs/>
          <w:sz w:val="32"/>
          <w:szCs w:val="32"/>
          <w:highlight w:val="green"/>
        </w:rPr>
        <w:t xml:space="preserve">: </w:t>
      </w:r>
      <w:r>
        <w:rPr>
          <w:rFonts w:ascii="Arial" w:hAnsi="Arial" w:cs="Arial"/>
          <w:b/>
          <w:bCs/>
          <w:sz w:val="32"/>
          <w:szCs w:val="32"/>
          <w:highlight w:val="green"/>
        </w:rPr>
        <w:t>Comment en est-on arrivé là ?</w:t>
      </w:r>
      <w:r w:rsidR="00FB65A3" w:rsidRPr="00014D74">
        <w:rPr>
          <w:rFonts w:ascii="Arial" w:hAnsi="Arial" w:cs="Arial"/>
          <w:b/>
          <w:bCs/>
          <w:sz w:val="32"/>
          <w:szCs w:val="32"/>
          <w:highlight w:val="green"/>
        </w:rPr>
        <w:t xml:space="preserve"> </w:t>
      </w:r>
    </w:p>
    <w:p w14:paraId="7E775A5B" w14:textId="5B352E60" w:rsidR="00EF5FCB" w:rsidRPr="00A20A7B" w:rsidRDefault="00EF5FCB" w:rsidP="00EF5FCB">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Il est nécessaire de placer la prise en charge de la dépendance dans une perspective historique qui permette de comprendre l’évolution juridique et financière de sa prise en charge qui a conduit à la situation actuelle.</w:t>
      </w:r>
    </w:p>
    <w:p w14:paraId="30952930" w14:textId="77777777" w:rsidR="00EF5FCB" w:rsidRPr="00A20A7B" w:rsidRDefault="00EF5FCB" w:rsidP="00EF5FCB">
      <w:pPr>
        <w:autoSpaceDE w:val="0"/>
        <w:autoSpaceDN w:val="0"/>
        <w:adjustRightInd w:val="0"/>
        <w:spacing w:after="0" w:line="240" w:lineRule="auto"/>
        <w:jc w:val="both"/>
        <w:rPr>
          <w:rFonts w:ascii="Arial" w:hAnsi="Arial" w:cs="Arial"/>
          <w:color w:val="000000" w:themeColor="text1"/>
          <w:sz w:val="24"/>
          <w:szCs w:val="24"/>
        </w:rPr>
      </w:pPr>
    </w:p>
    <w:p w14:paraId="43D25CFB" w14:textId="77777777" w:rsidR="00EF5FCB" w:rsidRPr="00A20A7B" w:rsidRDefault="00EF5FCB" w:rsidP="00EF5FCB">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Génétiquement programmé, constamment modifié par les agressions, pathologiques ou non, rencontrées au hasard de l’existence, hasard lui</w:t>
      </w:r>
      <w:r w:rsidRPr="00A20A7B">
        <w:rPr>
          <w:rFonts w:ascii="Times New Roman" w:hAnsi="Times New Roman" w:cs="Arial"/>
          <w:color w:val="000000" w:themeColor="text1"/>
          <w:sz w:val="24"/>
          <w:szCs w:val="24"/>
        </w:rPr>
        <w:t>‐</w:t>
      </w:r>
      <w:r w:rsidRPr="00A20A7B">
        <w:rPr>
          <w:rFonts w:ascii="Arial" w:hAnsi="Arial" w:cs="Arial"/>
          <w:color w:val="000000" w:themeColor="text1"/>
          <w:sz w:val="24"/>
          <w:szCs w:val="24"/>
        </w:rPr>
        <w:t xml:space="preserve">même très fortement déterminé par </w:t>
      </w:r>
      <w:r w:rsidRPr="00A20A7B">
        <w:rPr>
          <w:rFonts w:ascii="Arial" w:hAnsi="Arial" w:cs="Arial"/>
          <w:color w:val="000000" w:themeColor="text1"/>
          <w:sz w:val="24"/>
          <w:szCs w:val="24"/>
        </w:rPr>
        <w:lastRenderedPageBreak/>
        <w:t>les conditions de vie et d’accès aux soins, le vieillissement touche tout le monde. Face à lui, la personnalité de chacun et les potentialités qu’il aura pu conserver vont moduler des modes adaptation plus ou moins réussis du vieillissement. Et puis un jour c’est la perte d’autonomie. L’EHPAD devient la seule alternative. La personne y est placée, même si cela lui révulse.</w:t>
      </w:r>
    </w:p>
    <w:p w14:paraId="45836F8D" w14:textId="77777777" w:rsidR="00EF5FCB" w:rsidRPr="00A20A7B" w:rsidRDefault="00EF5FCB" w:rsidP="00EF5FCB">
      <w:pPr>
        <w:autoSpaceDE w:val="0"/>
        <w:autoSpaceDN w:val="0"/>
        <w:adjustRightInd w:val="0"/>
        <w:spacing w:after="0" w:line="240" w:lineRule="auto"/>
        <w:jc w:val="both"/>
        <w:rPr>
          <w:rFonts w:ascii="Arial" w:hAnsi="Arial" w:cs="Arial"/>
          <w:color w:val="000000" w:themeColor="text1"/>
          <w:sz w:val="24"/>
          <w:szCs w:val="24"/>
        </w:rPr>
      </w:pPr>
    </w:p>
    <w:p w14:paraId="029203A3" w14:textId="77777777" w:rsidR="00EF5FCB" w:rsidRPr="00A20A7B" w:rsidRDefault="00EF5FCB" w:rsidP="00EF5FCB">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Parler des EHPAD nécessite d’avoir à l’esprit des éléments techniques et juridiques qui permettent de comprendre d’où vient cette maltraitance institutionnelle mise en exergue au début de l’année 2022 et que certains tartuffes disaient découvrir.</w:t>
      </w:r>
    </w:p>
    <w:p w14:paraId="7845CFB0" w14:textId="56332151" w:rsidR="00EF5FCB" w:rsidRPr="00253FE8" w:rsidRDefault="00EF5FCB" w:rsidP="00EF5FCB">
      <w:pPr>
        <w:autoSpaceDE w:val="0"/>
        <w:autoSpaceDN w:val="0"/>
        <w:adjustRightInd w:val="0"/>
        <w:spacing w:after="0" w:line="240" w:lineRule="auto"/>
        <w:jc w:val="both"/>
        <w:rPr>
          <w:rFonts w:ascii="Arial" w:hAnsi="Arial" w:cs="Arial"/>
          <w:strike/>
          <w:color w:val="000000" w:themeColor="text1"/>
          <w:sz w:val="24"/>
          <w:szCs w:val="24"/>
          <w:highlight w:val="yellow"/>
        </w:rPr>
      </w:pPr>
      <w:r w:rsidRPr="00253FE8">
        <w:rPr>
          <w:rFonts w:ascii="Arial" w:hAnsi="Arial" w:cs="Arial"/>
          <w:color w:val="000000" w:themeColor="text1"/>
          <w:sz w:val="24"/>
          <w:szCs w:val="24"/>
          <w:highlight w:val="yellow"/>
        </w:rPr>
        <w:t xml:space="preserve"> </w:t>
      </w:r>
    </w:p>
    <w:p w14:paraId="532B4BAB" w14:textId="0AEC5165" w:rsidR="00253FE8" w:rsidRPr="008350A9" w:rsidRDefault="008350A9" w:rsidP="008350A9">
      <w:pPr>
        <w:spacing w:after="0" w:line="240" w:lineRule="auto"/>
        <w:jc w:val="right"/>
        <w:outlineLvl w:val="0"/>
        <w:rPr>
          <w:rFonts w:ascii="Arial" w:hAnsi="Arial" w:cs="Arial"/>
          <w:b/>
          <w:color w:val="000000" w:themeColor="text1"/>
          <w:sz w:val="24"/>
          <w:szCs w:val="24"/>
          <w:highlight w:val="green"/>
        </w:rPr>
      </w:pPr>
      <w:r>
        <w:rPr>
          <w:rFonts w:ascii="Arial" w:hAnsi="Arial" w:cs="Arial"/>
          <w:b/>
          <w:color w:val="000000" w:themeColor="text1"/>
          <w:sz w:val="24"/>
          <w:szCs w:val="24"/>
          <w:highlight w:val="green"/>
        </w:rPr>
        <w:t>1975 : La séparation du sanitaire et du social</w:t>
      </w:r>
    </w:p>
    <w:p w14:paraId="293D9038" w14:textId="2B3CB653" w:rsidR="00EF5FCB" w:rsidRPr="00253FE8" w:rsidRDefault="00EF5FCB" w:rsidP="008350A9">
      <w:pPr>
        <w:spacing w:after="0" w:line="240" w:lineRule="auto"/>
        <w:jc w:val="right"/>
        <w:outlineLvl w:val="0"/>
        <w:rPr>
          <w:rFonts w:ascii="Arial" w:hAnsi="Arial" w:cs="Arial"/>
          <w:b/>
          <w:bCs/>
          <w:color w:val="000000" w:themeColor="text1"/>
          <w:sz w:val="24"/>
          <w:szCs w:val="24"/>
          <w:highlight w:val="yellow"/>
        </w:rPr>
      </w:pPr>
      <w:r w:rsidRPr="00253FE8">
        <w:rPr>
          <w:rFonts w:ascii="Arial" w:hAnsi="Arial" w:cs="Arial"/>
          <w:b/>
          <w:bCs/>
          <w:color w:val="000000" w:themeColor="text1"/>
          <w:sz w:val="24"/>
          <w:szCs w:val="24"/>
          <w:highlight w:val="yellow"/>
        </w:rPr>
        <w:t xml:space="preserve"> </w:t>
      </w:r>
    </w:p>
    <w:p w14:paraId="39D282CB" w14:textId="77777777" w:rsidR="00EF5FCB" w:rsidRPr="00A20A7B"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 xml:space="preserve">Cela a commencé dans un temps où a été posé le fondement des difficultés d’aujourd’hui, </w:t>
      </w:r>
      <w:r w:rsidRPr="00A20A7B">
        <w:rPr>
          <w:rFonts w:ascii="Arial" w:hAnsi="Arial" w:cs="Arial"/>
          <w:b/>
          <w:color w:val="000000" w:themeColor="text1"/>
          <w:sz w:val="24"/>
          <w:szCs w:val="24"/>
        </w:rPr>
        <w:t>la séparation du sanitaire et du social</w:t>
      </w:r>
      <w:r w:rsidRPr="00A20A7B">
        <w:rPr>
          <w:rFonts w:ascii="Arial" w:hAnsi="Arial" w:cs="Arial"/>
          <w:color w:val="000000" w:themeColor="text1"/>
          <w:sz w:val="24"/>
          <w:szCs w:val="24"/>
        </w:rPr>
        <w:t xml:space="preserve">. La séparation arbitraire de ces deux secteurs indissolublement liés dans toutes prises en charges cohérentes et globales d’une personne âgée a été consacrée par la </w:t>
      </w:r>
      <w:r w:rsidRPr="00B71E08">
        <w:rPr>
          <w:rFonts w:ascii="Arial" w:hAnsi="Arial" w:cs="Arial"/>
          <w:color w:val="000000" w:themeColor="text1"/>
          <w:sz w:val="24"/>
          <w:szCs w:val="24"/>
          <w:highlight w:val="cyan"/>
        </w:rPr>
        <w:t>loi du 30 juin 1975</w:t>
      </w:r>
      <w:r w:rsidRPr="00A20A7B">
        <w:rPr>
          <w:rFonts w:ascii="Arial" w:hAnsi="Arial" w:cs="Arial"/>
          <w:color w:val="000000" w:themeColor="text1"/>
          <w:sz w:val="24"/>
          <w:szCs w:val="24"/>
        </w:rPr>
        <w:t xml:space="preserve"> relative aux institutions sociales et médico-sociales. </w:t>
      </w:r>
    </w:p>
    <w:p w14:paraId="67395EA1" w14:textId="77777777" w:rsidR="00253FE8" w:rsidRPr="00A20A7B" w:rsidRDefault="00253FE8" w:rsidP="00253FE8">
      <w:pPr>
        <w:autoSpaceDE w:val="0"/>
        <w:autoSpaceDN w:val="0"/>
        <w:adjustRightInd w:val="0"/>
        <w:spacing w:after="0" w:line="240" w:lineRule="auto"/>
        <w:jc w:val="both"/>
        <w:rPr>
          <w:rFonts w:ascii="Arial" w:hAnsi="Arial" w:cs="Arial"/>
          <w:color w:val="000000" w:themeColor="text1"/>
          <w:sz w:val="24"/>
          <w:szCs w:val="24"/>
        </w:rPr>
      </w:pPr>
    </w:p>
    <w:p w14:paraId="4282BC9D" w14:textId="77777777" w:rsidR="00FF6729" w:rsidRPr="00A20A7B"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 xml:space="preserve">Dès lors, le secteur sanitaire, l’hôpital, dispense des soins, tandis que le secteur social héberge ! </w:t>
      </w:r>
    </w:p>
    <w:p w14:paraId="5BF08667" w14:textId="517D97EE" w:rsidR="00EF5FCB" w:rsidRPr="00A20A7B" w:rsidRDefault="00B71E08" w:rsidP="00253FE8">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La</w:t>
      </w:r>
      <w:r w:rsidR="00EF5FCB" w:rsidRPr="00A20A7B">
        <w:rPr>
          <w:rFonts w:ascii="Arial" w:hAnsi="Arial" w:cs="Arial"/>
          <w:color w:val="000000" w:themeColor="text1"/>
          <w:sz w:val="24"/>
          <w:szCs w:val="24"/>
        </w:rPr>
        <w:t xml:space="preserve"> </w:t>
      </w:r>
      <w:r w:rsidR="00EF5FCB" w:rsidRPr="00B71E08">
        <w:rPr>
          <w:rFonts w:ascii="Arial" w:hAnsi="Arial" w:cs="Arial"/>
          <w:color w:val="000000" w:themeColor="text1"/>
          <w:sz w:val="24"/>
          <w:szCs w:val="24"/>
          <w:highlight w:val="cyan"/>
        </w:rPr>
        <w:t xml:space="preserve">loi du 4 janvier </w:t>
      </w:r>
      <w:r w:rsidRPr="00B71E08">
        <w:rPr>
          <w:rFonts w:ascii="Arial" w:hAnsi="Arial" w:cs="Arial"/>
          <w:color w:val="000000" w:themeColor="text1"/>
          <w:sz w:val="24"/>
          <w:szCs w:val="24"/>
          <w:highlight w:val="cyan"/>
        </w:rPr>
        <w:t>1978</w:t>
      </w:r>
      <w:r>
        <w:rPr>
          <w:rFonts w:ascii="Arial" w:hAnsi="Arial" w:cs="Arial"/>
          <w:color w:val="000000" w:themeColor="text1"/>
          <w:sz w:val="24"/>
          <w:szCs w:val="24"/>
        </w:rPr>
        <w:t xml:space="preserve"> </w:t>
      </w:r>
      <w:r w:rsidR="00EF5FCB" w:rsidRPr="00A20A7B">
        <w:rPr>
          <w:rFonts w:ascii="Arial" w:hAnsi="Arial" w:cs="Arial"/>
          <w:color w:val="000000" w:themeColor="text1"/>
          <w:sz w:val="24"/>
          <w:szCs w:val="24"/>
        </w:rPr>
        <w:t>a complété le dispositif en instaurant une double tarification. C’est le début du maquis des financements actuels. Par ailleurs, et ce n’est pas rien, elle marque un changement qualitatif primordial en instaurant pour la première fois en France le principe selon lequel on pouvait être soigné par forfait, c’est à dire dans la limite d’un plafond.</w:t>
      </w:r>
    </w:p>
    <w:p w14:paraId="5CBB5270" w14:textId="77777777" w:rsidR="00253FE8" w:rsidRPr="00A20A7B" w:rsidRDefault="00253FE8" w:rsidP="00253FE8">
      <w:pPr>
        <w:autoSpaceDE w:val="0"/>
        <w:autoSpaceDN w:val="0"/>
        <w:adjustRightInd w:val="0"/>
        <w:spacing w:after="0" w:line="240" w:lineRule="auto"/>
        <w:jc w:val="both"/>
        <w:rPr>
          <w:rFonts w:ascii="Arial" w:hAnsi="Arial" w:cs="Arial"/>
          <w:color w:val="000000" w:themeColor="text1"/>
          <w:sz w:val="24"/>
          <w:szCs w:val="24"/>
        </w:rPr>
      </w:pPr>
    </w:p>
    <w:p w14:paraId="35610365" w14:textId="77777777" w:rsidR="00EF5FCB" w:rsidRPr="00A20A7B"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B71E08">
        <w:rPr>
          <w:rFonts w:ascii="Arial" w:hAnsi="Arial" w:cs="Arial"/>
          <w:color w:val="000000" w:themeColor="text1"/>
          <w:sz w:val="24"/>
          <w:szCs w:val="24"/>
          <w:highlight w:val="cyan"/>
        </w:rPr>
        <w:t>En 1985</w:t>
      </w:r>
      <w:r w:rsidRPr="00A20A7B">
        <w:rPr>
          <w:rFonts w:ascii="Arial" w:hAnsi="Arial" w:cs="Arial"/>
          <w:color w:val="000000" w:themeColor="text1"/>
          <w:sz w:val="24"/>
          <w:szCs w:val="24"/>
        </w:rPr>
        <w:t>, la décentralisation du système sanitaire en accentuant la dichotomie entre le sanitaire et le social alors que le rapprochement de ces entités relève, en matière gérontologique du simple bon sens, a écartelé les personnes âgées dépendantes entre les deux secteurs.</w:t>
      </w:r>
    </w:p>
    <w:p w14:paraId="65CC1BB2" w14:textId="77777777" w:rsidR="00EF5FCB" w:rsidRPr="00A20A7B"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Les compétences ont été réparties entre l’Etat et les départements pour aboutir à ce que nous connaissons : l’hébergement (le prix de journée payé par la personne âgée hébergée ou sa famille) et la dépendance relevant du Conseil Départemental et le soin pour lequel l’Etat alloue des financements provenant de l’Assurance Maladie.</w:t>
      </w:r>
    </w:p>
    <w:p w14:paraId="10538FD5" w14:textId="77777777" w:rsidR="00253FE8" w:rsidRPr="00A20A7B" w:rsidRDefault="00253FE8" w:rsidP="00253FE8">
      <w:pPr>
        <w:autoSpaceDE w:val="0"/>
        <w:autoSpaceDN w:val="0"/>
        <w:adjustRightInd w:val="0"/>
        <w:spacing w:after="0" w:line="240" w:lineRule="auto"/>
        <w:jc w:val="both"/>
        <w:rPr>
          <w:rFonts w:ascii="Arial" w:hAnsi="Arial" w:cs="Arial"/>
          <w:color w:val="000000" w:themeColor="text1"/>
          <w:sz w:val="24"/>
          <w:szCs w:val="24"/>
        </w:rPr>
      </w:pPr>
    </w:p>
    <w:p w14:paraId="624F6BFB" w14:textId="06FCA035" w:rsidR="00EF5FCB"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 xml:space="preserve">La </w:t>
      </w:r>
      <w:r w:rsidRPr="00A20A7B">
        <w:rPr>
          <w:rFonts w:ascii="Arial" w:hAnsi="Arial" w:cs="Arial"/>
          <w:b/>
          <w:color w:val="000000" w:themeColor="text1"/>
          <w:sz w:val="24"/>
          <w:szCs w:val="24"/>
        </w:rPr>
        <w:t>Fraternité</w:t>
      </w:r>
      <w:r w:rsidRPr="00A20A7B">
        <w:rPr>
          <w:rFonts w:ascii="Arial" w:hAnsi="Arial" w:cs="Arial"/>
          <w:color w:val="000000" w:themeColor="text1"/>
          <w:sz w:val="24"/>
          <w:szCs w:val="24"/>
        </w:rPr>
        <w:t xml:space="preserve"> (</w:t>
      </w:r>
      <w:r w:rsidRPr="00A20A7B">
        <w:rPr>
          <w:rFonts w:ascii="Arial" w:hAnsi="Arial" w:cs="Arial"/>
          <w:b/>
          <w:i/>
          <w:color w:val="000000" w:themeColor="text1"/>
          <w:sz w:val="24"/>
          <w:szCs w:val="24"/>
        </w:rPr>
        <w:t>les secours publics sont une dette sacrée</w:t>
      </w:r>
      <w:r w:rsidRPr="00A20A7B">
        <w:rPr>
          <w:rFonts w:ascii="Arial" w:hAnsi="Arial" w:cs="Arial"/>
          <w:color w:val="000000" w:themeColor="text1"/>
          <w:sz w:val="24"/>
          <w:szCs w:val="24"/>
        </w:rPr>
        <w:t>), l’</w:t>
      </w:r>
      <w:r w:rsidRPr="00A20A7B">
        <w:rPr>
          <w:rFonts w:ascii="Arial" w:hAnsi="Arial" w:cs="Arial"/>
          <w:b/>
          <w:color w:val="000000" w:themeColor="text1"/>
          <w:sz w:val="24"/>
          <w:szCs w:val="24"/>
        </w:rPr>
        <w:t>Egalit</w:t>
      </w:r>
      <w:r w:rsidRPr="00A20A7B">
        <w:rPr>
          <w:rFonts w:ascii="Arial" w:hAnsi="Arial" w:cs="Arial"/>
          <w:color w:val="000000" w:themeColor="text1"/>
          <w:sz w:val="24"/>
          <w:szCs w:val="24"/>
        </w:rPr>
        <w:t>é (</w:t>
      </w:r>
      <w:r w:rsidRPr="00A20A7B">
        <w:rPr>
          <w:rFonts w:ascii="Arial" w:hAnsi="Arial" w:cs="Arial"/>
          <w:b/>
          <w:i/>
          <w:color w:val="000000" w:themeColor="text1"/>
          <w:sz w:val="24"/>
          <w:szCs w:val="24"/>
        </w:rPr>
        <w:t>Les hommes naissent et demeurent égaux en droits</w:t>
      </w:r>
      <w:r w:rsidRPr="00A20A7B">
        <w:rPr>
          <w:rFonts w:ascii="Arial" w:hAnsi="Arial" w:cs="Arial"/>
          <w:color w:val="000000" w:themeColor="text1"/>
          <w:sz w:val="24"/>
          <w:szCs w:val="24"/>
        </w:rPr>
        <w:t xml:space="preserve">) du triptyque républicain. </w:t>
      </w:r>
      <w:r w:rsidR="00B71E08">
        <w:rPr>
          <w:rFonts w:ascii="Arial" w:hAnsi="Arial" w:cs="Arial"/>
          <w:color w:val="000000" w:themeColor="text1"/>
          <w:sz w:val="24"/>
          <w:szCs w:val="24"/>
        </w:rPr>
        <w:t>Que deviennent-ils ?</w:t>
      </w:r>
    </w:p>
    <w:p w14:paraId="5FC4F3C0" w14:textId="77777777" w:rsidR="00B71E08" w:rsidRPr="00A20A7B" w:rsidRDefault="00B71E08" w:rsidP="00253FE8">
      <w:pPr>
        <w:autoSpaceDE w:val="0"/>
        <w:autoSpaceDN w:val="0"/>
        <w:adjustRightInd w:val="0"/>
        <w:spacing w:after="0" w:line="240" w:lineRule="auto"/>
        <w:jc w:val="both"/>
        <w:rPr>
          <w:rFonts w:ascii="Arial" w:hAnsi="Arial" w:cs="Arial"/>
          <w:color w:val="000000" w:themeColor="text1"/>
          <w:sz w:val="24"/>
          <w:szCs w:val="24"/>
        </w:rPr>
      </w:pPr>
    </w:p>
    <w:p w14:paraId="1BEE60BD" w14:textId="77777777" w:rsidR="00EF5FCB" w:rsidRPr="00A20A7B"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Quand l’Etat eut attribué aux départements la pleine responsabilité financière de la politique d’aide sociale, ce transfert a battu en brèche le principe de Fraternité. La remise en cause de la solidarité nationale par le biais de la réforme de l’aide sociale au début des années 1980 a eu pour conséquence l’instauration d’inégalités dans la prise en charge des personnes âgées dépendantes selon leur département de résidence.</w:t>
      </w:r>
    </w:p>
    <w:p w14:paraId="75D72BB2" w14:textId="77777777" w:rsidR="00253FE8" w:rsidRPr="00A20A7B" w:rsidRDefault="00253FE8" w:rsidP="00253FE8">
      <w:pPr>
        <w:autoSpaceDE w:val="0"/>
        <w:autoSpaceDN w:val="0"/>
        <w:adjustRightInd w:val="0"/>
        <w:spacing w:after="0" w:line="240" w:lineRule="auto"/>
        <w:jc w:val="both"/>
        <w:rPr>
          <w:rFonts w:ascii="Arial" w:hAnsi="Arial" w:cs="Arial"/>
          <w:color w:val="000000" w:themeColor="text1"/>
          <w:sz w:val="24"/>
          <w:szCs w:val="24"/>
        </w:rPr>
      </w:pPr>
    </w:p>
    <w:p w14:paraId="2302035C" w14:textId="48FB902F" w:rsidR="00EF5FCB" w:rsidRPr="00A20A7B"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L’</w:t>
      </w:r>
      <w:r w:rsidRPr="00A20A7B">
        <w:rPr>
          <w:rFonts w:ascii="Arial" w:hAnsi="Arial" w:cs="Arial"/>
          <w:b/>
          <w:color w:val="000000" w:themeColor="text1"/>
          <w:sz w:val="24"/>
          <w:szCs w:val="24"/>
        </w:rPr>
        <w:t>Egalité</w:t>
      </w:r>
      <w:r w:rsidRPr="00A20A7B">
        <w:rPr>
          <w:rFonts w:ascii="Arial" w:hAnsi="Arial" w:cs="Arial"/>
          <w:color w:val="000000" w:themeColor="text1"/>
          <w:sz w:val="24"/>
          <w:szCs w:val="24"/>
        </w:rPr>
        <w:t>, ce deuxième grand principe était lui aussi mis à mal.</w:t>
      </w:r>
    </w:p>
    <w:p w14:paraId="1F47ABF4" w14:textId="77777777" w:rsidR="00EF5FCB" w:rsidRPr="00A20A7B"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A la faveur des lois de décentralisation, l’Etat s’est ainsi désengagé du domaine social, transférant aux départements la prise en charge des personnes âgées. Dans le même temps les financements Assurance Maladie ont été le plus souvent conditionnés à des restructurations de lits de court séjour.</w:t>
      </w:r>
    </w:p>
    <w:p w14:paraId="1B9C66B7" w14:textId="77777777" w:rsidR="00EF5FCB" w:rsidRPr="00A20A7B"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La conjonction de la démographie, de l’économie et de la politique a permis l’éclosion de nombre d’établissements lucratifs. Les financiers ont remarqué cet alignement des planètes … on connait la suite !</w:t>
      </w:r>
    </w:p>
    <w:p w14:paraId="5A1D415D" w14:textId="5067E1A2" w:rsidR="00EF5FCB"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lastRenderedPageBreak/>
        <w:t xml:space="preserve">Alors que la question devrait être de savoir si les besoins sont satisfaits, </w:t>
      </w:r>
      <w:r w:rsidRPr="00B71E08">
        <w:rPr>
          <w:rFonts w:ascii="Arial" w:hAnsi="Arial" w:cs="Arial"/>
          <w:color w:val="000000" w:themeColor="text1"/>
          <w:sz w:val="24"/>
          <w:szCs w:val="24"/>
          <w:highlight w:val="cyan"/>
        </w:rPr>
        <w:t>la loi du 28 décembre 2015</w:t>
      </w:r>
      <w:r w:rsidRPr="00A20A7B">
        <w:rPr>
          <w:rFonts w:ascii="Arial" w:hAnsi="Arial" w:cs="Arial"/>
          <w:color w:val="000000" w:themeColor="text1"/>
          <w:sz w:val="24"/>
          <w:szCs w:val="24"/>
        </w:rPr>
        <w:t>, relative à l'adaptation de la société au vieillissement, a poursuivi, malheureusement, la remise en cause des principes républicains en introduisant de nouvelles dispositions plus que contestables.</w:t>
      </w:r>
    </w:p>
    <w:p w14:paraId="7AC7E9AA" w14:textId="77777777" w:rsidR="00407524" w:rsidRDefault="00407524" w:rsidP="00253FE8">
      <w:pPr>
        <w:autoSpaceDE w:val="0"/>
        <w:autoSpaceDN w:val="0"/>
        <w:adjustRightInd w:val="0"/>
        <w:spacing w:after="0" w:line="240" w:lineRule="auto"/>
        <w:jc w:val="both"/>
        <w:rPr>
          <w:rFonts w:ascii="Arial" w:hAnsi="Arial" w:cs="Arial"/>
          <w:b/>
          <w:bCs/>
          <w:color w:val="00B050"/>
          <w:sz w:val="24"/>
          <w:szCs w:val="24"/>
        </w:rPr>
      </w:pPr>
    </w:p>
    <w:p w14:paraId="4699222E" w14:textId="1B8C08FA" w:rsidR="00E53554" w:rsidRPr="000C095B" w:rsidRDefault="00407524" w:rsidP="00253FE8">
      <w:pPr>
        <w:autoSpaceDE w:val="0"/>
        <w:autoSpaceDN w:val="0"/>
        <w:adjustRightInd w:val="0"/>
        <w:spacing w:after="0" w:line="240" w:lineRule="auto"/>
        <w:jc w:val="both"/>
        <w:rPr>
          <w:rFonts w:ascii="Arial" w:hAnsi="Arial" w:cs="Arial"/>
          <w:b/>
          <w:bCs/>
          <w:color w:val="7030A0"/>
          <w:sz w:val="24"/>
          <w:szCs w:val="24"/>
        </w:rPr>
      </w:pPr>
      <w:r w:rsidRPr="000C095B">
        <w:rPr>
          <w:rFonts w:ascii="Arial" w:hAnsi="Arial" w:cs="Arial"/>
          <w:b/>
          <w:bCs/>
          <w:color w:val="7030A0"/>
          <w:sz w:val="24"/>
          <w:szCs w:val="24"/>
        </w:rPr>
        <w:t xml:space="preserve">              </w:t>
      </w:r>
      <w:r w:rsidRPr="000C095B">
        <w:rPr>
          <w:rFonts w:ascii="Arial" w:hAnsi="Arial" w:cs="Arial"/>
          <w:b/>
          <w:bCs/>
          <w:color w:val="7030A0"/>
          <w:sz w:val="24"/>
          <w:szCs w:val="24"/>
          <w:highlight w:val="green"/>
        </w:rPr>
        <w:t>Une</w:t>
      </w:r>
      <w:r w:rsidR="00E53554" w:rsidRPr="000C095B">
        <w:rPr>
          <w:rFonts w:ascii="Arial" w:hAnsi="Arial" w:cs="Arial"/>
          <w:b/>
          <w:bCs/>
          <w:color w:val="7030A0"/>
          <w:sz w:val="24"/>
          <w:szCs w:val="24"/>
          <w:highlight w:val="green"/>
        </w:rPr>
        <w:t xml:space="preserve"> « 5 éme branche de la Sécurité Sociale</w:t>
      </w:r>
      <w:r w:rsidRPr="000C095B">
        <w:rPr>
          <w:rFonts w:ascii="Arial" w:hAnsi="Arial" w:cs="Arial"/>
          <w:b/>
          <w:bCs/>
          <w:color w:val="7030A0"/>
          <w:sz w:val="24"/>
          <w:szCs w:val="24"/>
          <w:highlight w:val="green"/>
        </w:rPr>
        <w:t xml:space="preserve"> ou la mise à </w:t>
      </w:r>
      <w:r w:rsidR="000A01A1" w:rsidRPr="000C095B">
        <w:rPr>
          <w:rFonts w:ascii="Arial" w:hAnsi="Arial" w:cs="Arial"/>
          <w:b/>
          <w:bCs/>
          <w:color w:val="7030A0"/>
          <w:sz w:val="24"/>
          <w:szCs w:val="24"/>
          <w:highlight w:val="green"/>
        </w:rPr>
        <w:t>l’écart des</w:t>
      </w:r>
      <w:r w:rsidRPr="000C095B">
        <w:rPr>
          <w:rFonts w:ascii="Arial" w:hAnsi="Arial" w:cs="Arial"/>
          <w:b/>
          <w:bCs/>
          <w:color w:val="7030A0"/>
          <w:sz w:val="24"/>
          <w:szCs w:val="24"/>
          <w:highlight w:val="green"/>
        </w:rPr>
        <w:t xml:space="preserve"> retraités</w:t>
      </w:r>
    </w:p>
    <w:p w14:paraId="2BA028EF" w14:textId="77777777" w:rsidR="00253FE8" w:rsidRPr="000C095B" w:rsidRDefault="00253FE8" w:rsidP="00253FE8">
      <w:pPr>
        <w:autoSpaceDE w:val="0"/>
        <w:autoSpaceDN w:val="0"/>
        <w:adjustRightInd w:val="0"/>
        <w:spacing w:after="0" w:line="240" w:lineRule="auto"/>
        <w:jc w:val="both"/>
        <w:rPr>
          <w:rFonts w:ascii="Arial" w:hAnsi="Arial" w:cs="Arial"/>
          <w:b/>
          <w:bCs/>
          <w:color w:val="7030A0"/>
          <w:sz w:val="24"/>
          <w:szCs w:val="24"/>
          <w:highlight w:val="yellow"/>
        </w:rPr>
      </w:pPr>
    </w:p>
    <w:p w14:paraId="16A56F19" w14:textId="0A2D755F" w:rsidR="00E53554" w:rsidRPr="000A01A1" w:rsidRDefault="00E53554" w:rsidP="00E53554">
      <w:pPr>
        <w:autoSpaceDE w:val="0"/>
        <w:autoSpaceDN w:val="0"/>
        <w:adjustRightInd w:val="0"/>
        <w:spacing w:after="0" w:line="240" w:lineRule="auto"/>
        <w:jc w:val="both"/>
        <w:rPr>
          <w:rFonts w:ascii="Arial" w:hAnsi="Arial" w:cs="Arial"/>
          <w:color w:val="000000" w:themeColor="text1"/>
          <w:sz w:val="24"/>
          <w:szCs w:val="24"/>
        </w:rPr>
      </w:pPr>
      <w:r w:rsidRPr="000A01A1">
        <w:rPr>
          <w:rFonts w:ascii="Arial" w:hAnsi="Arial" w:cs="Arial"/>
          <w:color w:val="000000" w:themeColor="text1"/>
          <w:sz w:val="24"/>
          <w:szCs w:val="24"/>
        </w:rPr>
        <w:t>La création d’une 5e branche du régime général, dont le pilotage a été confié à la CNSA, a été entérinée par les lois ordinaire et organique du 7 août 2020 relatives à la dette sociale et à l’autonomie</w:t>
      </w:r>
      <w:r w:rsidR="00913689" w:rsidRPr="000A01A1">
        <w:rPr>
          <w:rFonts w:ascii="Arial" w:hAnsi="Arial" w:cs="Arial"/>
          <w:color w:val="000000" w:themeColor="text1"/>
          <w:sz w:val="24"/>
          <w:szCs w:val="24"/>
        </w:rPr>
        <w:t>.</w:t>
      </w:r>
    </w:p>
    <w:p w14:paraId="2D08A936" w14:textId="77777777" w:rsidR="00913689" w:rsidRPr="000A01A1" w:rsidRDefault="00913689" w:rsidP="00E53554">
      <w:pPr>
        <w:autoSpaceDE w:val="0"/>
        <w:autoSpaceDN w:val="0"/>
        <w:adjustRightInd w:val="0"/>
        <w:spacing w:after="0" w:line="240" w:lineRule="auto"/>
        <w:jc w:val="both"/>
        <w:rPr>
          <w:rFonts w:ascii="Arial" w:hAnsi="Arial" w:cs="Arial"/>
          <w:color w:val="000000" w:themeColor="text1"/>
          <w:sz w:val="24"/>
          <w:szCs w:val="24"/>
        </w:rPr>
      </w:pPr>
    </w:p>
    <w:p w14:paraId="64E8C1D3" w14:textId="77777777" w:rsidR="000A01A1" w:rsidRDefault="000A01A1" w:rsidP="00913689">
      <w:pPr>
        <w:shd w:val="clear" w:color="auto" w:fill="FFFFFF"/>
        <w:suppressAutoHyphens w:val="0"/>
        <w:spacing w:before="100" w:beforeAutospacing="1" w:after="100" w:afterAutospacing="1" w:line="240" w:lineRule="auto"/>
        <w:jc w:val="both"/>
        <w:rPr>
          <w:rFonts w:ascii="Arial" w:eastAsia="Times New Roman" w:hAnsi="Arial" w:cs="Arial"/>
          <w:color w:val="000000" w:themeColor="text1"/>
          <w:kern w:val="0"/>
          <w:sz w:val="24"/>
          <w:szCs w:val="24"/>
          <w:lang w:eastAsia="fr-FR"/>
          <w14:ligatures w14:val="none"/>
        </w:rPr>
      </w:pPr>
      <w:r>
        <w:rPr>
          <w:rFonts w:ascii="Arial" w:eastAsia="Times New Roman" w:hAnsi="Arial" w:cs="Arial"/>
          <w:color w:val="000000" w:themeColor="text1"/>
          <w:kern w:val="0"/>
          <w:sz w:val="24"/>
          <w:szCs w:val="24"/>
          <w:lang w:eastAsia="fr-FR"/>
          <w14:ligatures w14:val="none"/>
        </w:rPr>
        <w:t xml:space="preserve">Avec </w:t>
      </w:r>
      <w:r w:rsidR="00913689" w:rsidRPr="000A01A1">
        <w:rPr>
          <w:rFonts w:ascii="Arial" w:eastAsia="Times New Roman" w:hAnsi="Arial" w:cs="Arial"/>
          <w:color w:val="000000" w:themeColor="text1"/>
          <w:kern w:val="0"/>
          <w:sz w:val="24"/>
          <w:szCs w:val="24"/>
          <w:lang w:eastAsia="fr-FR"/>
          <w14:ligatures w14:val="none"/>
        </w:rPr>
        <w:t>la création de la 5</w:t>
      </w:r>
      <w:r w:rsidR="00913689" w:rsidRPr="000A01A1">
        <w:rPr>
          <w:rFonts w:ascii="Arial" w:eastAsia="Times New Roman" w:hAnsi="Arial" w:cs="Arial"/>
          <w:color w:val="000000" w:themeColor="text1"/>
          <w:kern w:val="0"/>
          <w:position w:val="6"/>
          <w:sz w:val="24"/>
          <w:szCs w:val="24"/>
          <w:lang w:eastAsia="fr-FR"/>
          <w14:ligatures w14:val="none"/>
        </w:rPr>
        <w:t xml:space="preserve">-ème </w:t>
      </w:r>
      <w:r w:rsidR="00913689" w:rsidRPr="000A01A1">
        <w:rPr>
          <w:rFonts w:ascii="Arial" w:eastAsia="Times New Roman" w:hAnsi="Arial" w:cs="Arial"/>
          <w:color w:val="000000" w:themeColor="text1"/>
          <w:kern w:val="0"/>
          <w:sz w:val="24"/>
          <w:szCs w:val="24"/>
          <w:lang w:eastAsia="fr-FR"/>
          <w14:ligatures w14:val="none"/>
        </w:rPr>
        <w:t>branche, se profile en réalité́ la mise à l’écart des retraités et des personnes handicapées dans la mesure où cette branche sera gérées par la CNSA (Caisse nationale de Solidarité́ pour l’Autonomie) qui n’est pas un véritable organisme de Sécurité́ sociale et qui sera financée par l’</w:t>
      </w:r>
      <w:r w:rsidR="005346DE" w:rsidRPr="000A01A1">
        <w:rPr>
          <w:rFonts w:ascii="Arial" w:eastAsia="Times New Roman" w:hAnsi="Arial" w:cs="Arial"/>
          <w:color w:val="000000" w:themeColor="text1"/>
          <w:kern w:val="0"/>
          <w:sz w:val="24"/>
          <w:szCs w:val="24"/>
          <w:lang w:eastAsia="fr-FR"/>
          <w14:ligatures w14:val="none"/>
        </w:rPr>
        <w:t>impôt</w:t>
      </w:r>
      <w:r w:rsidR="00913689" w:rsidRPr="000A01A1">
        <w:rPr>
          <w:rFonts w:ascii="Arial" w:eastAsia="Times New Roman" w:hAnsi="Arial" w:cs="Arial"/>
          <w:color w:val="000000" w:themeColor="text1"/>
          <w:kern w:val="0"/>
          <w:sz w:val="24"/>
          <w:szCs w:val="24"/>
          <w:lang w:eastAsia="fr-FR"/>
          <w14:ligatures w14:val="none"/>
        </w:rPr>
        <w:t xml:space="preserve"> sous différentes formes, comme l’augmentation de la CSG sur les pensions, la suppression ou la réduction de déductions fiscales, la prise en compte du patrimoine, voire l'allongement de la durée de cotisation des salariés en activité́. </w:t>
      </w:r>
    </w:p>
    <w:p w14:paraId="6F0FBBEC" w14:textId="462A6EC8" w:rsidR="000A01A1" w:rsidRDefault="005346DE" w:rsidP="00913689">
      <w:pPr>
        <w:shd w:val="clear" w:color="auto" w:fill="FFFFFF"/>
        <w:suppressAutoHyphens w:val="0"/>
        <w:spacing w:before="100" w:beforeAutospacing="1" w:after="100" w:afterAutospacing="1" w:line="240" w:lineRule="auto"/>
        <w:jc w:val="both"/>
        <w:rPr>
          <w:rFonts w:ascii="Arial" w:eastAsia="Times New Roman" w:hAnsi="Arial" w:cs="Arial"/>
          <w:color w:val="000000" w:themeColor="text1"/>
          <w:kern w:val="0"/>
          <w:sz w:val="24"/>
          <w:szCs w:val="24"/>
          <w:lang w:eastAsia="fr-FR"/>
          <w14:ligatures w14:val="none"/>
        </w:rPr>
      </w:pPr>
      <w:r w:rsidRPr="000A01A1">
        <w:rPr>
          <w:rFonts w:ascii="Arial" w:eastAsia="Times New Roman" w:hAnsi="Arial" w:cs="Arial"/>
          <w:color w:val="000000" w:themeColor="text1"/>
          <w:kern w:val="0"/>
          <w:sz w:val="24"/>
          <w:szCs w:val="24"/>
          <w:lang w:eastAsia="fr-FR"/>
          <w14:ligatures w14:val="none"/>
        </w:rPr>
        <w:t xml:space="preserve">Cela s’inscrit dans la politique de destruction de la Sécurité Sociale par </w:t>
      </w:r>
      <w:r w:rsidR="00B828A7" w:rsidRPr="000A01A1">
        <w:rPr>
          <w:rFonts w:ascii="Arial" w:eastAsia="Times New Roman" w:hAnsi="Arial" w:cs="Arial"/>
          <w:color w:val="000000" w:themeColor="text1"/>
          <w:kern w:val="0"/>
          <w:sz w:val="24"/>
          <w:szCs w:val="24"/>
          <w:lang w:eastAsia="fr-FR"/>
          <w14:ligatures w14:val="none"/>
        </w:rPr>
        <w:t>la fiscalisation</w:t>
      </w:r>
      <w:r w:rsidRPr="000A01A1">
        <w:rPr>
          <w:rFonts w:ascii="Arial" w:eastAsia="Times New Roman" w:hAnsi="Arial" w:cs="Arial"/>
          <w:color w:val="000000" w:themeColor="text1"/>
          <w:kern w:val="0"/>
          <w:sz w:val="24"/>
          <w:szCs w:val="24"/>
          <w:lang w:eastAsia="fr-FR"/>
          <w14:ligatures w14:val="none"/>
        </w:rPr>
        <w:t xml:space="preserve"> de ses  ressources la via la CSG en substitution des cotisations patronales, via la hausse de la part de TVA affectée et via le prolongement de la Contribution au Remboursement de la Dette Sociale ( CRDS) qui alimente la CADES et ce, jusqu’en 2023. </w:t>
      </w:r>
    </w:p>
    <w:p w14:paraId="405052EF" w14:textId="0E449BBC" w:rsidR="00913689" w:rsidRPr="00FB7B42" w:rsidRDefault="000A01A1" w:rsidP="00913689">
      <w:pPr>
        <w:shd w:val="clear" w:color="auto" w:fill="FFFFFF"/>
        <w:suppressAutoHyphens w:val="0"/>
        <w:spacing w:before="100" w:beforeAutospacing="1" w:after="100" w:afterAutospacing="1" w:line="240" w:lineRule="auto"/>
        <w:jc w:val="both"/>
        <w:rPr>
          <w:rFonts w:ascii="Arial" w:eastAsia="Times New Roman" w:hAnsi="Arial" w:cs="Arial"/>
          <w:b/>
          <w:bCs/>
          <w:color w:val="000000" w:themeColor="text1"/>
          <w:kern w:val="0"/>
          <w:sz w:val="24"/>
          <w:szCs w:val="24"/>
          <w:lang w:eastAsia="fr-FR"/>
          <w14:ligatures w14:val="none"/>
        </w:rPr>
      </w:pPr>
      <w:r w:rsidRPr="000A01A1">
        <w:rPr>
          <w:rFonts w:ascii="Arial" w:eastAsia="Times New Roman" w:hAnsi="Arial" w:cs="Arial"/>
          <w:b/>
          <w:bCs/>
          <w:color w:val="000000" w:themeColor="text1"/>
          <w:kern w:val="0"/>
          <w:sz w:val="24"/>
          <w:szCs w:val="24"/>
          <w:highlight w:val="cyan"/>
          <w:lang w:eastAsia="fr-FR"/>
          <w14:ligatures w14:val="none"/>
        </w:rPr>
        <w:t>Concernant la perte d’autonomie, l’UCR FO rappelle qu’elle constitue un risque de santé au même titre que n’importe quelle maladie et doit relever de la branche maladie de la Sécurité́ sociale qui repose sur des cotisations constitutives du salaire différé́ et garantissant les droits des assurés</w:t>
      </w:r>
      <w:r w:rsidRPr="000A01A1">
        <w:rPr>
          <w:rFonts w:ascii="Arial" w:eastAsia="Times New Roman" w:hAnsi="Arial" w:cs="Arial"/>
          <w:b/>
          <w:bCs/>
          <w:color w:val="000000" w:themeColor="text1"/>
          <w:kern w:val="0"/>
          <w:sz w:val="24"/>
          <w:szCs w:val="24"/>
          <w:lang w:eastAsia="fr-FR"/>
          <w14:ligatures w14:val="none"/>
        </w:rPr>
        <w:t xml:space="preserve"> </w:t>
      </w:r>
    </w:p>
    <w:p w14:paraId="4931867B" w14:textId="03E95C4C" w:rsidR="00913689" w:rsidRPr="000A01A1" w:rsidRDefault="00913689" w:rsidP="00E53554">
      <w:pPr>
        <w:autoSpaceDE w:val="0"/>
        <w:autoSpaceDN w:val="0"/>
        <w:adjustRightInd w:val="0"/>
        <w:spacing w:after="0" w:line="240" w:lineRule="auto"/>
        <w:jc w:val="both"/>
        <w:rPr>
          <w:rFonts w:ascii="Arial" w:hAnsi="Arial" w:cs="Arial"/>
          <w:color w:val="000000" w:themeColor="text1"/>
          <w:sz w:val="24"/>
          <w:szCs w:val="24"/>
        </w:rPr>
      </w:pPr>
    </w:p>
    <w:p w14:paraId="2F61602F" w14:textId="77777777" w:rsidR="00EF5FCB" w:rsidRPr="008350A9" w:rsidRDefault="00EF5FCB" w:rsidP="008350A9">
      <w:pPr>
        <w:spacing w:after="0" w:line="240" w:lineRule="auto"/>
        <w:jc w:val="right"/>
        <w:outlineLvl w:val="0"/>
        <w:rPr>
          <w:rFonts w:ascii="Arial" w:hAnsi="Arial" w:cs="Arial"/>
          <w:b/>
          <w:color w:val="000000" w:themeColor="text1"/>
          <w:sz w:val="24"/>
          <w:szCs w:val="24"/>
          <w:highlight w:val="green"/>
        </w:rPr>
      </w:pPr>
      <w:r w:rsidRPr="008350A9">
        <w:rPr>
          <w:rFonts w:ascii="Arial" w:hAnsi="Arial" w:cs="Arial"/>
          <w:b/>
          <w:color w:val="000000" w:themeColor="text1"/>
          <w:sz w:val="24"/>
          <w:szCs w:val="24"/>
          <w:highlight w:val="green"/>
        </w:rPr>
        <w:t>Une nébuleuse d’établissements…</w:t>
      </w:r>
    </w:p>
    <w:p w14:paraId="139F7404" w14:textId="77777777" w:rsidR="008350A9" w:rsidRPr="00253FE8" w:rsidRDefault="008350A9" w:rsidP="00253FE8">
      <w:pPr>
        <w:spacing w:after="0" w:line="240" w:lineRule="auto"/>
        <w:jc w:val="both"/>
        <w:outlineLvl w:val="0"/>
        <w:rPr>
          <w:rFonts w:ascii="Arial" w:hAnsi="Arial" w:cs="Arial"/>
          <w:b/>
          <w:bCs/>
          <w:color w:val="000000" w:themeColor="text1"/>
          <w:sz w:val="24"/>
          <w:szCs w:val="24"/>
          <w:highlight w:val="yellow"/>
        </w:rPr>
      </w:pPr>
    </w:p>
    <w:p w14:paraId="45B3A4EB" w14:textId="77777777" w:rsidR="00EF5FCB" w:rsidRPr="00A20A7B"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Les établissements et services pour personnes âgées dépendantes sont très nombreux. Ils peuvent être publics, associatifs ou privés à but lucratif. Ils peuvent être autonomes ou relever d’un hôpital ou d’un groupe commercial. Sous la contrainte budgétaire certains privilégient la recherche de la rentabilité et d’autres, pour distribuer des dividendes, recherchent la maximalisation du profit.</w:t>
      </w:r>
    </w:p>
    <w:p w14:paraId="3AA1174A" w14:textId="77777777" w:rsidR="00253FE8" w:rsidRPr="00A20A7B"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On peut, succinctement, les regrouper ainsi :</w:t>
      </w:r>
    </w:p>
    <w:p w14:paraId="557E4B49" w14:textId="3E8F0E04" w:rsidR="00EF5FCB" w:rsidRPr="00A20A7B" w:rsidRDefault="00EF5FCB" w:rsidP="00253FE8">
      <w:pPr>
        <w:pStyle w:val="Paragraphedeliste"/>
        <w:numPr>
          <w:ilvl w:val="0"/>
          <w:numId w:val="16"/>
        </w:num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les établissements d’hébergement pour personnes âgées dépendantes (EHPAD), ceux qui sont habilités par le Conseil Départemental sont accessibles aux personnes âgées ayant besoin de recourir à l’aide sociale pour assurer le paiement de leur hébergement ;</w:t>
      </w:r>
    </w:p>
    <w:p w14:paraId="691B1D96" w14:textId="434BA440" w:rsidR="00EF5FCB" w:rsidRPr="00A20A7B" w:rsidRDefault="00EF5FCB" w:rsidP="00253FE8">
      <w:pPr>
        <w:pStyle w:val="Paragraphedeliste"/>
        <w:numPr>
          <w:ilvl w:val="0"/>
          <w:numId w:val="16"/>
        </w:num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les unités de soins de longue durée (USLD) ;</w:t>
      </w:r>
    </w:p>
    <w:p w14:paraId="504AFD2D" w14:textId="113E6E7B" w:rsidR="00EF5FCB" w:rsidRPr="00A20A7B" w:rsidRDefault="00B71E08" w:rsidP="00253FE8">
      <w:pPr>
        <w:pStyle w:val="Paragraphedeliste"/>
        <w:numPr>
          <w:ilvl w:val="0"/>
          <w:numId w:val="16"/>
        </w:num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l</w:t>
      </w:r>
      <w:r w:rsidR="00EF5FCB" w:rsidRPr="00A20A7B">
        <w:rPr>
          <w:rFonts w:ascii="Arial" w:hAnsi="Arial" w:cs="Arial"/>
          <w:color w:val="000000" w:themeColor="text1"/>
          <w:sz w:val="24"/>
          <w:szCs w:val="24"/>
        </w:rPr>
        <w:t>es accueils de jour, autonomes ou intégrés aux EHPAD, pour les personnes frappées d’Alzheimer ;</w:t>
      </w:r>
    </w:p>
    <w:p w14:paraId="67DF8096" w14:textId="4A0CF305" w:rsidR="00EF5FCB" w:rsidRDefault="00B71E08" w:rsidP="00253FE8">
      <w:pPr>
        <w:pStyle w:val="Paragraphedeliste"/>
        <w:numPr>
          <w:ilvl w:val="0"/>
          <w:numId w:val="16"/>
        </w:num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l</w:t>
      </w:r>
      <w:r w:rsidR="00EF5FCB" w:rsidRPr="00A20A7B">
        <w:rPr>
          <w:rFonts w:ascii="Arial" w:hAnsi="Arial" w:cs="Arial"/>
          <w:color w:val="000000" w:themeColor="text1"/>
          <w:sz w:val="24"/>
          <w:szCs w:val="24"/>
        </w:rPr>
        <w:t>es petites unités de vie (PUV) pour personnes âgées dépendantes.</w:t>
      </w:r>
    </w:p>
    <w:p w14:paraId="74FC7796" w14:textId="77777777" w:rsidR="00B71E08" w:rsidRPr="00B71E08" w:rsidRDefault="00B71E08" w:rsidP="00B71E08">
      <w:pPr>
        <w:autoSpaceDE w:val="0"/>
        <w:autoSpaceDN w:val="0"/>
        <w:adjustRightInd w:val="0"/>
        <w:spacing w:after="0" w:line="240" w:lineRule="auto"/>
        <w:ind w:left="360"/>
        <w:jc w:val="both"/>
        <w:rPr>
          <w:rFonts w:ascii="Arial" w:hAnsi="Arial" w:cs="Arial"/>
          <w:color w:val="000000" w:themeColor="text1"/>
          <w:sz w:val="24"/>
          <w:szCs w:val="24"/>
        </w:rPr>
      </w:pPr>
    </w:p>
    <w:p w14:paraId="0454E126" w14:textId="0546731F" w:rsidR="00EF5FCB" w:rsidRPr="00B71E08" w:rsidRDefault="00EF5FCB" w:rsidP="00B71E08">
      <w:pPr>
        <w:autoSpaceDE w:val="0"/>
        <w:autoSpaceDN w:val="0"/>
        <w:adjustRightInd w:val="0"/>
        <w:spacing w:after="0" w:line="240" w:lineRule="auto"/>
        <w:jc w:val="both"/>
        <w:rPr>
          <w:rFonts w:ascii="Arial" w:hAnsi="Arial" w:cs="Arial"/>
          <w:color w:val="000000" w:themeColor="text1"/>
          <w:sz w:val="24"/>
          <w:szCs w:val="24"/>
        </w:rPr>
      </w:pPr>
      <w:r w:rsidRPr="00B71E08">
        <w:rPr>
          <w:rFonts w:ascii="Arial" w:hAnsi="Arial" w:cs="Arial"/>
          <w:color w:val="000000" w:themeColor="text1"/>
          <w:sz w:val="24"/>
          <w:szCs w:val="24"/>
        </w:rPr>
        <w:t xml:space="preserve">Les EHPAD hébergent de façon permanente des personnes âgées dépendantes relevant d’une prise en charge médicalisée. Ils doivent disposer d’un contrat de séjour qui fixe la nature et le coût des prestations ainsi que les droits et obligations de chacune des parties. Il regroupe ainsi les informations relatives aux conditions générales du séjour (notamment </w:t>
      </w:r>
      <w:r w:rsidRPr="00B71E08">
        <w:rPr>
          <w:rFonts w:ascii="Arial" w:hAnsi="Arial" w:cs="Arial"/>
          <w:color w:val="000000" w:themeColor="text1"/>
          <w:sz w:val="24"/>
          <w:szCs w:val="24"/>
        </w:rPr>
        <w:lastRenderedPageBreak/>
        <w:t>les conditions financières), aux prestations (type de chambre, restauration, entretien des vêtements etc.) et au versement d’une caution.</w:t>
      </w:r>
    </w:p>
    <w:p w14:paraId="4D63E963" w14:textId="77777777" w:rsidR="00253FE8" w:rsidRPr="00FF6729" w:rsidRDefault="00253FE8" w:rsidP="00FF6729">
      <w:pPr>
        <w:pStyle w:val="Paragraphedeliste"/>
        <w:autoSpaceDE w:val="0"/>
        <w:autoSpaceDN w:val="0"/>
        <w:adjustRightInd w:val="0"/>
        <w:spacing w:after="0" w:line="240" w:lineRule="auto"/>
        <w:jc w:val="right"/>
        <w:rPr>
          <w:rFonts w:ascii="Arial" w:hAnsi="Arial" w:cs="Arial"/>
          <w:color w:val="000000" w:themeColor="text1"/>
          <w:sz w:val="24"/>
          <w:szCs w:val="24"/>
          <w:highlight w:val="green"/>
        </w:rPr>
      </w:pPr>
    </w:p>
    <w:p w14:paraId="474E1C70" w14:textId="278E8A82" w:rsidR="00EF5FCB" w:rsidRPr="00FF6729" w:rsidRDefault="00FB7B42" w:rsidP="00FF6729">
      <w:pPr>
        <w:spacing w:after="0" w:line="240" w:lineRule="auto"/>
        <w:jc w:val="right"/>
        <w:outlineLvl w:val="0"/>
        <w:rPr>
          <w:rFonts w:ascii="Arial" w:hAnsi="Arial" w:cs="Arial"/>
          <w:b/>
          <w:bCs/>
          <w:color w:val="000000" w:themeColor="text1"/>
          <w:sz w:val="24"/>
          <w:szCs w:val="24"/>
          <w:highlight w:val="green"/>
        </w:rPr>
      </w:pPr>
      <w:r>
        <w:rPr>
          <w:rFonts w:ascii="Arial" w:hAnsi="Arial" w:cs="Arial"/>
          <w:b/>
          <w:color w:val="000000" w:themeColor="text1"/>
          <w:sz w:val="24"/>
          <w:szCs w:val="24"/>
          <w:highlight w:val="green"/>
        </w:rPr>
        <w:t>…</w:t>
      </w:r>
      <w:r w:rsidR="00EF5FCB" w:rsidRPr="00FF6729">
        <w:rPr>
          <w:rFonts w:ascii="Arial" w:hAnsi="Arial" w:cs="Arial"/>
          <w:b/>
          <w:color w:val="000000" w:themeColor="text1"/>
          <w:sz w:val="24"/>
          <w:szCs w:val="24"/>
          <w:highlight w:val="green"/>
        </w:rPr>
        <w:t>évoluant dans un environnement juridique et financier complexe</w:t>
      </w:r>
    </w:p>
    <w:p w14:paraId="0BDD33B1" w14:textId="77777777" w:rsidR="00253FE8" w:rsidRPr="00253FE8" w:rsidRDefault="00253FE8" w:rsidP="00253FE8">
      <w:pPr>
        <w:spacing w:after="0" w:line="240" w:lineRule="auto"/>
        <w:jc w:val="both"/>
        <w:outlineLvl w:val="0"/>
        <w:rPr>
          <w:rFonts w:ascii="Arial" w:hAnsi="Arial" w:cs="Arial"/>
          <w:b/>
          <w:bCs/>
          <w:color w:val="000000" w:themeColor="text1"/>
          <w:sz w:val="24"/>
          <w:szCs w:val="24"/>
          <w:highlight w:val="yellow"/>
        </w:rPr>
      </w:pPr>
    </w:p>
    <w:p w14:paraId="1AA5BFEB" w14:textId="035BFFCC" w:rsidR="00EF5FCB" w:rsidRPr="00A20A7B" w:rsidRDefault="00EF5FCB" w:rsidP="00253FE8">
      <w:pPr>
        <w:pStyle w:val="Paragraphedeliste"/>
        <w:numPr>
          <w:ilvl w:val="0"/>
          <w:numId w:val="16"/>
        </w:num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Les établissements doivent s’inscrire dans les orientations du schéma départemental d’organisation sociale et médico-sociale qui fixe pour cinq ans les grandes orientations de la politique gérontologique du département dans un secteur d’activité de plus en plus soumis à la concurrence.</w:t>
      </w:r>
    </w:p>
    <w:p w14:paraId="63C05BEE" w14:textId="2C6B4F8E" w:rsidR="00EF5FCB" w:rsidRPr="00A20A7B" w:rsidRDefault="00EF5FCB" w:rsidP="00253FE8">
      <w:pPr>
        <w:pStyle w:val="Paragraphedeliste"/>
        <w:numPr>
          <w:ilvl w:val="0"/>
          <w:numId w:val="16"/>
        </w:numPr>
        <w:autoSpaceDE w:val="0"/>
        <w:autoSpaceDN w:val="0"/>
        <w:adjustRightInd w:val="0"/>
        <w:spacing w:after="0" w:line="240" w:lineRule="auto"/>
        <w:jc w:val="both"/>
        <w:rPr>
          <w:rFonts w:ascii="Arial" w:hAnsi="Arial" w:cs="Arial"/>
          <w:color w:val="000000" w:themeColor="text1"/>
          <w:sz w:val="24"/>
          <w:szCs w:val="24"/>
        </w:rPr>
      </w:pPr>
      <w:r w:rsidRPr="00B71E08">
        <w:rPr>
          <w:rFonts w:ascii="Arial" w:hAnsi="Arial" w:cs="Arial"/>
          <w:color w:val="000000" w:themeColor="text1"/>
          <w:sz w:val="24"/>
          <w:szCs w:val="24"/>
          <w:highlight w:val="cyan"/>
        </w:rPr>
        <w:t>L</w:t>
      </w:r>
      <w:r w:rsidR="00B71E08" w:rsidRPr="00B71E08">
        <w:rPr>
          <w:rFonts w:ascii="Arial" w:hAnsi="Arial" w:cs="Arial"/>
          <w:color w:val="000000" w:themeColor="text1"/>
          <w:sz w:val="24"/>
          <w:szCs w:val="24"/>
          <w:highlight w:val="cyan"/>
        </w:rPr>
        <w:t>a l</w:t>
      </w:r>
      <w:r w:rsidRPr="00B71E08">
        <w:rPr>
          <w:rFonts w:ascii="Arial" w:hAnsi="Arial" w:cs="Arial"/>
          <w:color w:val="000000" w:themeColor="text1"/>
          <w:sz w:val="24"/>
          <w:szCs w:val="24"/>
          <w:highlight w:val="cyan"/>
        </w:rPr>
        <w:t>oi n° 2015-1776 du 28 décembre 2015</w:t>
      </w:r>
      <w:r w:rsidRPr="00A20A7B">
        <w:rPr>
          <w:rFonts w:ascii="Arial" w:hAnsi="Arial" w:cs="Arial"/>
          <w:color w:val="000000" w:themeColor="text1"/>
          <w:sz w:val="24"/>
          <w:szCs w:val="24"/>
        </w:rPr>
        <w:t>, relative à l'adaptation de la société au vieillissement, prévoit, pour les EHPAD, la conclusion d’un contrat pluriannuel d’objectifs et de moyens (CPOM) qui se substitue à l’ancienne convention tripartite (Etat, département, établissement).</w:t>
      </w:r>
    </w:p>
    <w:p w14:paraId="6593B730" w14:textId="75484B1B" w:rsidR="00EF5FCB" w:rsidRPr="00A20A7B" w:rsidRDefault="00EF5FCB" w:rsidP="00253FE8">
      <w:pPr>
        <w:pStyle w:val="Paragraphedeliste"/>
        <w:numPr>
          <w:ilvl w:val="0"/>
          <w:numId w:val="16"/>
        </w:num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Elle a également introduit de nouvelles règles de tarification, notamment pour le financement de la dépendance qui finance majoritairement des dépenses de personnel (théoriquement 30 % des ASH et des aides</w:t>
      </w:r>
      <w:r w:rsidRPr="00A20A7B">
        <w:rPr>
          <w:rFonts w:ascii="Times New Roman" w:hAnsi="Times New Roman" w:cs="Arial"/>
          <w:color w:val="000000" w:themeColor="text1"/>
          <w:sz w:val="24"/>
          <w:szCs w:val="24"/>
        </w:rPr>
        <w:t>‐</w:t>
      </w:r>
      <w:r w:rsidRPr="00A20A7B">
        <w:rPr>
          <w:rFonts w:ascii="Arial" w:hAnsi="Arial" w:cs="Arial"/>
          <w:color w:val="000000" w:themeColor="text1"/>
          <w:sz w:val="24"/>
          <w:szCs w:val="24"/>
        </w:rPr>
        <w:t>soignantes, 100 % des psychologues) et par conséquent les effectifs auprès des résidents que les gestionnaires doivent répartir en fonction des financements.</w:t>
      </w:r>
    </w:p>
    <w:p w14:paraId="6EE7A4B2" w14:textId="4D298C9D" w:rsidR="00EF5FCB" w:rsidRPr="00A20A7B" w:rsidRDefault="00EF5FCB" w:rsidP="00253FE8">
      <w:pPr>
        <w:pStyle w:val="Paragraphedeliste"/>
        <w:numPr>
          <w:ilvl w:val="0"/>
          <w:numId w:val="16"/>
        </w:numPr>
        <w:autoSpaceDE w:val="0"/>
        <w:autoSpaceDN w:val="0"/>
        <w:adjustRightInd w:val="0"/>
        <w:spacing w:after="0" w:line="240" w:lineRule="auto"/>
        <w:jc w:val="both"/>
        <w:rPr>
          <w:rFonts w:ascii="Arial" w:hAnsi="Arial" w:cs="Arial"/>
          <w:color w:val="000000" w:themeColor="text1"/>
          <w:sz w:val="24"/>
          <w:szCs w:val="24"/>
        </w:rPr>
      </w:pPr>
      <w:r w:rsidRPr="00B71E08">
        <w:rPr>
          <w:rFonts w:ascii="Arial" w:hAnsi="Arial" w:cs="Arial"/>
          <w:color w:val="000000" w:themeColor="text1"/>
          <w:sz w:val="24"/>
          <w:szCs w:val="24"/>
          <w:highlight w:val="cyan"/>
        </w:rPr>
        <w:t>Le décret n° 2016</w:t>
      </w:r>
      <w:r w:rsidRPr="00B71E08">
        <w:rPr>
          <w:rFonts w:ascii="Times New Roman" w:hAnsi="Times New Roman" w:cs="Arial"/>
          <w:color w:val="000000" w:themeColor="text1"/>
          <w:sz w:val="24"/>
          <w:szCs w:val="24"/>
          <w:highlight w:val="cyan"/>
        </w:rPr>
        <w:t>‐</w:t>
      </w:r>
      <w:r w:rsidRPr="00B71E08">
        <w:rPr>
          <w:rFonts w:ascii="Arial" w:hAnsi="Arial" w:cs="Arial"/>
          <w:color w:val="000000" w:themeColor="text1"/>
          <w:sz w:val="24"/>
          <w:szCs w:val="24"/>
          <w:highlight w:val="cyan"/>
        </w:rPr>
        <w:t>1814 du 21 décembre 2016</w:t>
      </w:r>
      <w:r w:rsidRPr="00A20A7B">
        <w:rPr>
          <w:rFonts w:ascii="Arial" w:hAnsi="Arial" w:cs="Arial"/>
          <w:color w:val="000000" w:themeColor="text1"/>
          <w:sz w:val="24"/>
          <w:szCs w:val="24"/>
        </w:rPr>
        <w:t xml:space="preserve"> relatif aux principes généraux de la tarification des EHPAD (forfait global de soins -</w:t>
      </w:r>
      <w:r w:rsidRPr="00A20A7B">
        <w:rPr>
          <w:rFonts w:ascii="Times New Roman" w:hAnsi="Times New Roman" w:cs="Arial"/>
          <w:color w:val="000000" w:themeColor="text1"/>
          <w:sz w:val="24"/>
          <w:szCs w:val="24"/>
        </w:rPr>
        <w:t>‐</w:t>
      </w:r>
      <w:r w:rsidRPr="00A20A7B">
        <w:rPr>
          <w:rFonts w:ascii="Arial" w:hAnsi="Arial" w:cs="Arial"/>
          <w:color w:val="000000" w:themeColor="text1"/>
          <w:sz w:val="24"/>
          <w:szCs w:val="24"/>
        </w:rPr>
        <w:t xml:space="preserve"> forfait global dépendance et tarifs journaliers) a précisément défini le forfait global dépendance.</w:t>
      </w:r>
    </w:p>
    <w:p w14:paraId="47A62EF5" w14:textId="1C2967D7" w:rsidR="00EF5FCB" w:rsidRPr="00A20A7B" w:rsidRDefault="00EF5FCB" w:rsidP="00253FE8">
      <w:pPr>
        <w:pStyle w:val="Paragraphedeliste"/>
        <w:numPr>
          <w:ilvl w:val="0"/>
          <w:numId w:val="16"/>
        </w:num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Les départements ont progressivement mis en place la nouvelle règle, qui imposait l’élaboration d’une valeur de référence dite « point GIR départemental » applicable indistinctement aux établissements publics et aux structures privées.</w:t>
      </w:r>
    </w:p>
    <w:p w14:paraId="4D64553B" w14:textId="3135FEF4" w:rsidR="00EF5FCB" w:rsidRPr="00A20A7B" w:rsidRDefault="00EF5FCB" w:rsidP="00253FE8">
      <w:pPr>
        <w:pStyle w:val="Paragraphedeliste"/>
        <w:numPr>
          <w:ilvl w:val="0"/>
          <w:numId w:val="16"/>
        </w:num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La situation financière d’un EHPAD est donc toujours aussi difficile à appréhender compte</w:t>
      </w:r>
      <w:r w:rsidRPr="00A20A7B">
        <w:rPr>
          <w:rFonts w:ascii="Times New Roman" w:hAnsi="Times New Roman" w:cs="Arial"/>
          <w:color w:val="000000" w:themeColor="text1"/>
          <w:sz w:val="24"/>
          <w:szCs w:val="24"/>
        </w:rPr>
        <w:t>‐</w:t>
      </w:r>
      <w:r w:rsidRPr="00A20A7B">
        <w:rPr>
          <w:rFonts w:ascii="Arial" w:hAnsi="Arial" w:cs="Arial"/>
          <w:color w:val="000000" w:themeColor="text1"/>
          <w:sz w:val="24"/>
          <w:szCs w:val="24"/>
        </w:rPr>
        <w:t>tenu de la complexité du financement générée par la séparation des champs sanitaire et social et de l’existence de deux autorités de tarification.</w:t>
      </w:r>
    </w:p>
    <w:p w14:paraId="1D268550" w14:textId="53486906" w:rsidR="00EF5FCB" w:rsidRPr="00A20A7B" w:rsidRDefault="00EF5FCB" w:rsidP="00253FE8">
      <w:pPr>
        <w:pStyle w:val="Paragraphedeliste"/>
        <w:numPr>
          <w:ilvl w:val="0"/>
          <w:numId w:val="16"/>
        </w:num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Le résident ou sa famille paye un prix de journée correspondant, normalement, au coût de l’hébergement (restauration, entretien, amortissement des locaux, animation etc.) arrêté, pour les établissements habilités à l’aide sociale, par le département. Le niveau de prix, atteint par les l’EHPAD, y compris publics, paraît difficilement compatible à terme avec les revenus de la plus grande masse des retraités.</w:t>
      </w:r>
    </w:p>
    <w:p w14:paraId="69D50F79" w14:textId="3E748C2F" w:rsidR="00EF5FCB" w:rsidRPr="00A20A7B" w:rsidRDefault="00EF5FCB" w:rsidP="00253FE8">
      <w:pPr>
        <w:pStyle w:val="Paragraphedeliste"/>
        <w:numPr>
          <w:ilvl w:val="0"/>
          <w:numId w:val="16"/>
        </w:num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L’octroi de moyens aux établissements Les créations de postes de postes en section soins (compétence Etat) et/ou en section dépendance (compétence départementale) ne sont pas la résultante automatique de la signature d’un CPOM.</w:t>
      </w:r>
    </w:p>
    <w:p w14:paraId="2DBF84C0" w14:textId="24643D1A" w:rsidR="00EF5FCB" w:rsidRPr="00A20A7B" w:rsidRDefault="00EF5FCB" w:rsidP="00253FE8">
      <w:pPr>
        <w:pStyle w:val="Paragraphedeliste"/>
        <w:numPr>
          <w:ilvl w:val="0"/>
          <w:numId w:val="16"/>
        </w:num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En effet, s’il n’y pas d’augmentation de la charge en soins constatée par une coupe PATHOS, la convergence peut se traduire par une réduction budgétaire. Comme la grille AGGIR, vise à évaluer le niveau de dépendance des personnes âgées, PATHOS permet d'évaluer les soins médico-techniques nécessaires pour assurer la prise en charge des pathologies des résidents et par conséquent le personnel nécessaire aux EHPAD.</w:t>
      </w:r>
    </w:p>
    <w:p w14:paraId="3383D7DF" w14:textId="77777777" w:rsidR="00253FE8" w:rsidRPr="00253FE8" w:rsidRDefault="00253FE8" w:rsidP="00253FE8">
      <w:pPr>
        <w:autoSpaceDE w:val="0"/>
        <w:autoSpaceDN w:val="0"/>
        <w:adjustRightInd w:val="0"/>
        <w:spacing w:after="0" w:line="240" w:lineRule="auto"/>
        <w:jc w:val="both"/>
        <w:rPr>
          <w:rFonts w:ascii="Arial" w:hAnsi="Arial" w:cs="Arial"/>
          <w:color w:val="000000" w:themeColor="text1"/>
          <w:sz w:val="24"/>
          <w:szCs w:val="24"/>
          <w:highlight w:val="yellow"/>
        </w:rPr>
      </w:pPr>
    </w:p>
    <w:p w14:paraId="275493E4" w14:textId="77777777" w:rsidR="00EF5FCB" w:rsidRPr="00FF6729" w:rsidRDefault="00EF5FCB" w:rsidP="00FF6729">
      <w:pPr>
        <w:spacing w:after="0" w:line="240" w:lineRule="auto"/>
        <w:jc w:val="right"/>
        <w:outlineLvl w:val="0"/>
        <w:rPr>
          <w:rFonts w:ascii="Arial" w:hAnsi="Arial" w:cs="Arial"/>
          <w:b/>
          <w:color w:val="000000" w:themeColor="text1"/>
          <w:sz w:val="24"/>
          <w:szCs w:val="24"/>
          <w:highlight w:val="green"/>
        </w:rPr>
      </w:pPr>
      <w:r w:rsidRPr="00FF6729">
        <w:rPr>
          <w:rFonts w:ascii="Arial" w:hAnsi="Arial" w:cs="Arial"/>
          <w:b/>
          <w:color w:val="000000" w:themeColor="text1"/>
          <w:sz w:val="24"/>
          <w:szCs w:val="24"/>
          <w:highlight w:val="green"/>
        </w:rPr>
        <w:t>Le « déconventionnement » de l’aide sociale ou conventionnement partiel</w:t>
      </w:r>
    </w:p>
    <w:p w14:paraId="6CD8F685" w14:textId="77777777" w:rsidR="00253FE8" w:rsidRPr="00253FE8" w:rsidRDefault="00253FE8" w:rsidP="00FF6729">
      <w:pPr>
        <w:spacing w:after="0" w:line="240" w:lineRule="auto"/>
        <w:jc w:val="right"/>
        <w:outlineLvl w:val="0"/>
        <w:rPr>
          <w:rFonts w:ascii="Arial" w:hAnsi="Arial" w:cs="Arial"/>
          <w:b/>
          <w:bCs/>
          <w:color w:val="000000" w:themeColor="text1"/>
          <w:sz w:val="24"/>
          <w:szCs w:val="24"/>
          <w:highlight w:val="yellow"/>
        </w:rPr>
      </w:pPr>
    </w:p>
    <w:p w14:paraId="72BA5902" w14:textId="415008EE" w:rsidR="00EF5FCB" w:rsidRPr="00A20A7B"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 xml:space="preserve">Avec l'habilitation à l'aide sociale, les départements disposent d'un outil stratégique, destiné notamment à maitriser le coût de l’hébergement. Dans la majorité des départements les résidents bénéficiant de l'aide sociale sont largement minoritaires. Il y a aujourd’hui, pour les EHPAD, l’obligation d'être habilités pour recevoir des subventions publiques à l'investissement qui font baisser les coûts de construction ou de rénovation. Certains établissements publics sont aujourd’hui tentés par un conventionnement partiel à l’aide sociale, les tarifs alors libres leur permettant de dégager de la capacité d'autofinancement. </w:t>
      </w:r>
    </w:p>
    <w:p w14:paraId="7DAE9C05" w14:textId="77777777" w:rsidR="00253FE8" w:rsidRPr="00A20A7B" w:rsidRDefault="00253FE8" w:rsidP="00253FE8">
      <w:pPr>
        <w:autoSpaceDE w:val="0"/>
        <w:autoSpaceDN w:val="0"/>
        <w:adjustRightInd w:val="0"/>
        <w:spacing w:after="0" w:line="240" w:lineRule="auto"/>
        <w:jc w:val="both"/>
        <w:rPr>
          <w:rFonts w:ascii="Arial" w:hAnsi="Arial" w:cs="Arial"/>
          <w:color w:val="000000" w:themeColor="text1"/>
          <w:sz w:val="24"/>
          <w:szCs w:val="24"/>
        </w:rPr>
      </w:pPr>
    </w:p>
    <w:p w14:paraId="71F590FE" w14:textId="77777777" w:rsidR="00EF5FCB" w:rsidRPr="00A20A7B"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lastRenderedPageBreak/>
        <w:t>Ce « déconventionnement » nécessite la signature d’une convention d’aide sociale entre le Président du conseil départemental et une direction d’établissement pour autoriser l’établissement à ne pas atteindre le plafond de 100% d’habilitation à l’aide sociale. Cela signifie que les personnes âgées relevant de l’aide sociale bénéficieront d’un tarif « aide sociale » fixé par le département, sur proposition de l’établissement, et que celles ne bénéficiant pas de l’aide sociale se verront appliquer un tarif dit « libre », fixé par l’établissement, à condition que l’établissement ait accueilli en moyenne moins de 50 % de bénéficiaires à l’aide sociale sur les 3 exercices précédents, ce qui est son cas (article L. 342-3</w:t>
      </w:r>
      <w:r w:rsidRPr="00A20A7B">
        <w:rPr>
          <w:rFonts w:ascii="Times New Roman" w:hAnsi="Times New Roman" w:cs="Arial"/>
          <w:color w:val="000000" w:themeColor="text1"/>
          <w:sz w:val="24"/>
          <w:szCs w:val="24"/>
        </w:rPr>
        <w:t>‐</w:t>
      </w:r>
      <w:r w:rsidRPr="00A20A7B">
        <w:rPr>
          <w:rFonts w:ascii="Arial" w:hAnsi="Arial" w:cs="Arial"/>
          <w:color w:val="000000" w:themeColor="text1"/>
          <w:sz w:val="24"/>
          <w:szCs w:val="24"/>
        </w:rPr>
        <w:t>1 du CASF). Ce tarif est encore encadré. Ainsi le pourcentage d’évolution du tarif est fixé par un arrêté interministériel (depuis la loi du 28 décembre 2015 relative à l’adaptation de la société au vieillissement), sauf dérogation du Président du conseil départemental.</w:t>
      </w:r>
    </w:p>
    <w:p w14:paraId="72D0F566" w14:textId="77777777" w:rsidR="00253FE8" w:rsidRPr="00A20A7B" w:rsidRDefault="00253FE8" w:rsidP="00253FE8">
      <w:pPr>
        <w:autoSpaceDE w:val="0"/>
        <w:autoSpaceDN w:val="0"/>
        <w:adjustRightInd w:val="0"/>
        <w:spacing w:after="0" w:line="240" w:lineRule="auto"/>
        <w:jc w:val="both"/>
        <w:rPr>
          <w:rFonts w:ascii="Arial" w:hAnsi="Arial" w:cs="Arial"/>
          <w:color w:val="000000" w:themeColor="text1"/>
          <w:sz w:val="24"/>
          <w:szCs w:val="24"/>
        </w:rPr>
      </w:pPr>
    </w:p>
    <w:p w14:paraId="74C8566F" w14:textId="77777777" w:rsidR="00EF5FCB" w:rsidRPr="00A20A7B"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 xml:space="preserve">Ces conventionnements partiels sont justifiés par leurs promoteurs par un objectif d’équilibre budgétaire et la possibilité de dégager des marges de manœuvre financières pour, par exemple, faire face, dans le cadre de la convergence tarifaire, à une baisse de crédits à la section dépendance. Il s’agit donc d’un transfert de charges, au moins en partie, sur les personnes âgées et leurs familles. </w:t>
      </w:r>
    </w:p>
    <w:p w14:paraId="44A8CB66" w14:textId="77777777" w:rsidR="00EF5FCB" w:rsidRPr="00A20A7B"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 xml:space="preserve">Les conseils de la vie sociale des EHPAD de l’établissement sont souvent tardivement informés de ces évolutions et les résidents et leurs familles peuvent se trouver ainsi mis devant le fait accompli. </w:t>
      </w:r>
    </w:p>
    <w:p w14:paraId="07BCB35A" w14:textId="77777777" w:rsidR="00253FE8" w:rsidRPr="00A20A7B" w:rsidRDefault="00253FE8" w:rsidP="00253FE8">
      <w:pPr>
        <w:autoSpaceDE w:val="0"/>
        <w:autoSpaceDN w:val="0"/>
        <w:adjustRightInd w:val="0"/>
        <w:spacing w:after="0" w:line="240" w:lineRule="auto"/>
        <w:jc w:val="both"/>
        <w:rPr>
          <w:rFonts w:ascii="Arial" w:hAnsi="Arial" w:cs="Arial"/>
          <w:color w:val="000000" w:themeColor="text1"/>
          <w:sz w:val="24"/>
          <w:szCs w:val="24"/>
        </w:rPr>
      </w:pPr>
    </w:p>
    <w:p w14:paraId="1A8FD143" w14:textId="77777777" w:rsidR="00EF5FCB" w:rsidRPr="00A20A7B" w:rsidRDefault="00EF5FCB" w:rsidP="00FF6729">
      <w:pPr>
        <w:autoSpaceDE w:val="0"/>
        <w:autoSpaceDN w:val="0"/>
        <w:adjustRightInd w:val="0"/>
        <w:spacing w:after="0" w:line="240" w:lineRule="auto"/>
        <w:jc w:val="right"/>
        <w:rPr>
          <w:rFonts w:ascii="Arial" w:hAnsi="Arial" w:cs="Arial"/>
          <w:b/>
          <w:color w:val="000000" w:themeColor="text1"/>
          <w:sz w:val="24"/>
          <w:szCs w:val="24"/>
        </w:rPr>
      </w:pPr>
      <w:r w:rsidRPr="00B71E08">
        <w:rPr>
          <w:rFonts w:ascii="Arial" w:hAnsi="Arial" w:cs="Arial"/>
          <w:b/>
          <w:color w:val="000000" w:themeColor="text1"/>
          <w:sz w:val="24"/>
          <w:szCs w:val="24"/>
          <w:highlight w:val="green"/>
        </w:rPr>
        <w:t>L’accès aux soins des résidents des EHPAD</w:t>
      </w:r>
      <w:r w:rsidRPr="00A20A7B">
        <w:rPr>
          <w:rFonts w:ascii="Arial" w:hAnsi="Arial" w:cs="Arial"/>
          <w:b/>
          <w:color w:val="000000" w:themeColor="text1"/>
          <w:sz w:val="24"/>
          <w:szCs w:val="24"/>
        </w:rPr>
        <w:t xml:space="preserve"> </w:t>
      </w:r>
    </w:p>
    <w:p w14:paraId="482017FB" w14:textId="77777777" w:rsidR="00253FE8" w:rsidRPr="00A20A7B" w:rsidRDefault="00253FE8" w:rsidP="00FF6729">
      <w:pPr>
        <w:pStyle w:val="Paragraphedeliste"/>
        <w:autoSpaceDE w:val="0"/>
        <w:autoSpaceDN w:val="0"/>
        <w:adjustRightInd w:val="0"/>
        <w:spacing w:after="0" w:line="240" w:lineRule="auto"/>
        <w:rPr>
          <w:rFonts w:ascii="Arial" w:hAnsi="Arial" w:cs="Arial"/>
          <w:b/>
          <w:color w:val="000000" w:themeColor="text1"/>
          <w:sz w:val="24"/>
          <w:szCs w:val="24"/>
        </w:rPr>
      </w:pPr>
    </w:p>
    <w:p w14:paraId="1A5BBC94" w14:textId="77777777" w:rsidR="00EF5FCB" w:rsidRPr="00A20A7B"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Le conventionnement des EHPAD à la fin des années 90 a fait émerger le métier de médecin coordonnateur</w:t>
      </w:r>
      <w:r w:rsidRPr="00B71E08">
        <w:rPr>
          <w:rFonts w:ascii="Arial" w:hAnsi="Arial" w:cs="Arial"/>
          <w:color w:val="000000" w:themeColor="text1"/>
          <w:sz w:val="24"/>
          <w:szCs w:val="24"/>
          <w:highlight w:val="cyan"/>
        </w:rPr>
        <w:t>. L’arrêté du 26 avril 1999</w:t>
      </w:r>
      <w:r w:rsidRPr="00B71E08">
        <w:rPr>
          <w:rFonts w:ascii="Arial" w:hAnsi="Arial" w:cs="Arial"/>
          <w:color w:val="000000" w:themeColor="text1"/>
          <w:sz w:val="24"/>
          <w:szCs w:val="24"/>
        </w:rPr>
        <w:t xml:space="preserve"> </w:t>
      </w:r>
      <w:r w:rsidRPr="00A20A7B">
        <w:rPr>
          <w:rFonts w:ascii="Arial" w:hAnsi="Arial" w:cs="Arial"/>
          <w:color w:val="000000" w:themeColor="text1"/>
          <w:sz w:val="24"/>
          <w:szCs w:val="24"/>
        </w:rPr>
        <w:t>a instauré le principe de la présence d’un médecin coordonnateur dont le rôle est d’assurer, en liai--</w:t>
      </w:r>
      <w:r w:rsidRPr="00A20A7B">
        <w:rPr>
          <w:rFonts w:ascii="Times New Roman" w:hAnsi="Times New Roman" w:cs="Arial"/>
          <w:color w:val="000000" w:themeColor="text1"/>
          <w:sz w:val="24"/>
          <w:szCs w:val="24"/>
        </w:rPr>
        <w:t>‐</w:t>
      </w:r>
      <w:r w:rsidRPr="00A20A7B">
        <w:rPr>
          <w:rFonts w:ascii="Arial" w:hAnsi="Arial" w:cs="Arial"/>
          <w:color w:val="000000" w:themeColor="text1"/>
          <w:sz w:val="24"/>
          <w:szCs w:val="24"/>
        </w:rPr>
        <w:t xml:space="preserve"> son avec le directeur, l’organisation d’une réponse aux besoins médicaux des résidents, notamment la nuit et les week-ends. Le texte précisait qu’il paraissait souhaitable que le médecin coordonnateur exerce une activité thérapeutique au sein de l’établissement. La qualification, les missions des médecins coordonnateurs et leur mode de rémunération ont été actualisés par </w:t>
      </w:r>
      <w:r w:rsidRPr="00B71E08">
        <w:rPr>
          <w:rFonts w:ascii="Arial" w:hAnsi="Arial" w:cs="Arial"/>
          <w:color w:val="000000" w:themeColor="text1"/>
          <w:sz w:val="24"/>
          <w:szCs w:val="24"/>
          <w:highlight w:val="cyan"/>
        </w:rPr>
        <w:t>décret du 27 mai 2005</w:t>
      </w:r>
      <w:r w:rsidRPr="00A20A7B">
        <w:rPr>
          <w:rFonts w:ascii="Arial" w:hAnsi="Arial" w:cs="Arial"/>
          <w:color w:val="000000" w:themeColor="text1"/>
          <w:sz w:val="24"/>
          <w:szCs w:val="24"/>
        </w:rPr>
        <w:t>. Le résident, conservant le choix de son médecin traitant, des médecins libéraux peuvent intervenir dans l’établissement auprès des personnes âgées qui les auront choisis. Le médecin coordonnateur peut alors rencontrer des difficultés pour associer ces médecins à la vie institutionnelle.</w:t>
      </w:r>
    </w:p>
    <w:p w14:paraId="4C5E26F2" w14:textId="77777777" w:rsidR="00EF5FCB" w:rsidRPr="00A20A7B"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Les EHPAD doivent depuis 2002 signer une convention avec un centre hospitalier proche prenant en charge les soins somatiques pour faciliter l’accès des personnes âgées hébergées aux urgences et aux médecins spécialistes notamment. On est loin du compte aujourd’hui.</w:t>
      </w:r>
    </w:p>
    <w:p w14:paraId="5309000F" w14:textId="77777777" w:rsidR="00EF5FCB" w:rsidRPr="00A20A7B"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Une évaluation de la qualité de la prise en charge peu prégnante Récemment, quand le scandale d’Orpéa et de Korian s’est répandu dans la presse, celle</w:t>
      </w:r>
      <w:r w:rsidRPr="00A20A7B">
        <w:rPr>
          <w:rFonts w:ascii="Times New Roman" w:hAnsi="Times New Roman" w:cs="Arial"/>
          <w:color w:val="000000" w:themeColor="text1"/>
          <w:sz w:val="24"/>
          <w:szCs w:val="24"/>
        </w:rPr>
        <w:t>‐</w:t>
      </w:r>
      <w:r w:rsidRPr="00A20A7B">
        <w:rPr>
          <w:rFonts w:ascii="Arial" w:hAnsi="Arial" w:cs="Arial"/>
          <w:color w:val="000000" w:themeColor="text1"/>
          <w:sz w:val="24"/>
          <w:szCs w:val="24"/>
        </w:rPr>
        <w:t xml:space="preserve">ci a insisté sur une nécessaire évaluation de la qualité dans les EHPAD. Il faut savoir que celle-ci est prévue par </w:t>
      </w:r>
      <w:r w:rsidRPr="00B71E08">
        <w:rPr>
          <w:rFonts w:ascii="Arial" w:hAnsi="Arial" w:cs="Arial"/>
          <w:color w:val="000000" w:themeColor="text1"/>
          <w:sz w:val="24"/>
          <w:szCs w:val="24"/>
          <w:highlight w:val="cyan"/>
        </w:rPr>
        <w:t>la loi du 2 janvier 2002</w:t>
      </w:r>
      <w:r w:rsidRPr="00A20A7B">
        <w:rPr>
          <w:rFonts w:ascii="Arial" w:hAnsi="Arial" w:cs="Arial"/>
          <w:color w:val="000000" w:themeColor="text1"/>
          <w:sz w:val="24"/>
          <w:szCs w:val="24"/>
        </w:rPr>
        <w:t xml:space="preserve"> rénovant l’action sociale et médico-sociale (codifiée à l’article L.312-1 du code de l’action sociale et des familles) qui soumet les établissements à une démarche d’évaluation et d’amélioration continue des activités et de la qualité des services rendus au résident.</w:t>
      </w:r>
    </w:p>
    <w:p w14:paraId="2624E899" w14:textId="77777777" w:rsidR="00253FE8" w:rsidRPr="00A20A7B" w:rsidRDefault="00253FE8" w:rsidP="00253FE8">
      <w:pPr>
        <w:autoSpaceDE w:val="0"/>
        <w:autoSpaceDN w:val="0"/>
        <w:adjustRightInd w:val="0"/>
        <w:spacing w:after="0" w:line="240" w:lineRule="auto"/>
        <w:jc w:val="both"/>
        <w:rPr>
          <w:rFonts w:ascii="Arial" w:hAnsi="Arial" w:cs="Arial"/>
          <w:color w:val="000000" w:themeColor="text1"/>
          <w:sz w:val="24"/>
          <w:szCs w:val="24"/>
        </w:rPr>
      </w:pPr>
    </w:p>
    <w:p w14:paraId="1B5419BE" w14:textId="77777777" w:rsidR="00EF5FCB" w:rsidRPr="00FF6729" w:rsidRDefault="00EF5FCB" w:rsidP="00FF6729">
      <w:pPr>
        <w:spacing w:after="0" w:line="240" w:lineRule="auto"/>
        <w:jc w:val="right"/>
        <w:outlineLvl w:val="0"/>
        <w:rPr>
          <w:rFonts w:ascii="Arial" w:hAnsi="Arial" w:cs="Arial"/>
          <w:b/>
          <w:color w:val="000000" w:themeColor="text1"/>
          <w:sz w:val="24"/>
          <w:szCs w:val="24"/>
          <w:highlight w:val="green"/>
        </w:rPr>
      </w:pPr>
      <w:r w:rsidRPr="00FF6729">
        <w:rPr>
          <w:rFonts w:ascii="Arial" w:hAnsi="Arial" w:cs="Arial"/>
          <w:b/>
          <w:color w:val="000000" w:themeColor="text1"/>
          <w:sz w:val="24"/>
          <w:szCs w:val="24"/>
          <w:highlight w:val="green"/>
        </w:rPr>
        <w:t xml:space="preserve">Des pensions de retraite insuffisantes pour faire face au coût de l’hébergement en EHPAD </w:t>
      </w:r>
    </w:p>
    <w:p w14:paraId="7AC15315" w14:textId="77777777" w:rsidR="00FF6729" w:rsidRPr="00253FE8" w:rsidRDefault="00FF6729" w:rsidP="00253FE8">
      <w:pPr>
        <w:spacing w:after="0" w:line="240" w:lineRule="auto"/>
        <w:outlineLvl w:val="0"/>
        <w:rPr>
          <w:rFonts w:ascii="Arial" w:hAnsi="Arial" w:cs="Arial"/>
          <w:b/>
          <w:bCs/>
          <w:color w:val="000000" w:themeColor="text1"/>
          <w:sz w:val="24"/>
          <w:szCs w:val="24"/>
          <w:highlight w:val="yellow"/>
        </w:rPr>
      </w:pPr>
    </w:p>
    <w:p w14:paraId="046C3CC8" w14:textId="77777777" w:rsidR="00EF5FCB" w:rsidRPr="00253FE8" w:rsidRDefault="00EF5FCB" w:rsidP="00253FE8">
      <w:pPr>
        <w:autoSpaceDE w:val="0"/>
        <w:autoSpaceDN w:val="0"/>
        <w:adjustRightInd w:val="0"/>
        <w:spacing w:after="0" w:line="240" w:lineRule="auto"/>
        <w:jc w:val="both"/>
        <w:rPr>
          <w:rFonts w:ascii="Arial" w:hAnsi="Arial" w:cs="Arial"/>
          <w:color w:val="000000" w:themeColor="text1"/>
          <w:sz w:val="24"/>
          <w:szCs w:val="24"/>
        </w:rPr>
      </w:pPr>
      <w:r w:rsidRPr="00A20A7B">
        <w:rPr>
          <w:rFonts w:ascii="Arial" w:hAnsi="Arial" w:cs="Arial"/>
          <w:color w:val="000000" w:themeColor="text1"/>
          <w:sz w:val="24"/>
          <w:szCs w:val="24"/>
        </w:rPr>
        <w:t xml:space="preserve">Selon la DREES, la pension de retraite moyenne des nouveaux retraités tous régimes confondus fin 2019, la pension moyenne nette des retraités s’élève donc à 1 393 €. La pension de retraite moyenne d’une personne au SMIC atteint environ 930€ bruts par mois. </w:t>
      </w:r>
      <w:r w:rsidRPr="00A20A7B">
        <w:rPr>
          <w:rFonts w:ascii="Arial" w:hAnsi="Arial" w:cs="Arial"/>
          <w:color w:val="000000" w:themeColor="text1"/>
          <w:sz w:val="24"/>
          <w:szCs w:val="24"/>
        </w:rPr>
        <w:lastRenderedPageBreak/>
        <w:t>Le tarif médian d’une place en EHPAD en Charente s’élève à 1 827 € pour 30 jours. Il comprend l’hébergement et la prise en charge de la dépendance pour un GIR 5-6 (reste à charge, après l’aide de l’APA). Le problème est évident !</w:t>
      </w:r>
    </w:p>
    <w:p w14:paraId="47648552" w14:textId="77777777" w:rsidR="00EF5FCB" w:rsidRPr="00253FE8" w:rsidRDefault="00EF5FCB" w:rsidP="00253FE8">
      <w:pPr>
        <w:spacing w:after="0"/>
        <w:jc w:val="both"/>
        <w:rPr>
          <w:rFonts w:ascii="Arial" w:hAnsi="Arial" w:cs="Arial"/>
          <w:color w:val="000000" w:themeColor="text1"/>
          <w:sz w:val="24"/>
          <w:szCs w:val="24"/>
        </w:rPr>
      </w:pPr>
    </w:p>
    <w:p w14:paraId="44258CD4" w14:textId="69BB29B0" w:rsidR="00255052" w:rsidRPr="00B841F7" w:rsidRDefault="00255052" w:rsidP="00255052">
      <w:pPr>
        <w:shd w:val="clear" w:color="auto" w:fill="FFFFFF"/>
        <w:suppressAutoHyphens w:val="0"/>
        <w:spacing w:before="100" w:beforeAutospacing="1" w:after="100" w:afterAutospacing="1" w:line="240" w:lineRule="auto"/>
        <w:jc w:val="both"/>
        <w:rPr>
          <w:rFonts w:ascii="Arial" w:eastAsia="Times New Roman" w:hAnsi="Arial" w:cs="Arial"/>
          <w:b/>
          <w:bCs/>
          <w:color w:val="000000" w:themeColor="text1"/>
          <w:kern w:val="0"/>
          <w:sz w:val="24"/>
          <w:szCs w:val="24"/>
          <w:lang w:eastAsia="fr-FR"/>
          <w14:ligatures w14:val="none"/>
        </w:rPr>
      </w:pPr>
      <w:r w:rsidRPr="00B841F7">
        <w:rPr>
          <w:rFonts w:ascii="Arial" w:eastAsia="Times New Roman" w:hAnsi="Arial" w:cs="Arial"/>
          <w:b/>
          <w:bCs/>
          <w:color w:val="000000" w:themeColor="text1"/>
          <w:kern w:val="0"/>
          <w:sz w:val="24"/>
          <w:szCs w:val="24"/>
          <w:highlight w:val="cyan"/>
          <w:lang w:eastAsia="fr-FR"/>
          <w14:ligatures w14:val="none"/>
        </w:rPr>
        <w:t>Aussi, pour l’UCR-FO, la seule façon d’en finir avec les restes à charge demandés aux personnes âgées et leurs familles consiste en la prise en charge de l’autonomie à 100 % par la Sécurité́ sociale dans le cadre de l’assurance maladie.</w:t>
      </w:r>
      <w:r w:rsidRPr="00B841F7">
        <w:rPr>
          <w:rFonts w:ascii="Arial" w:eastAsia="Times New Roman" w:hAnsi="Arial" w:cs="Arial"/>
          <w:b/>
          <w:bCs/>
          <w:color w:val="000000" w:themeColor="text1"/>
          <w:kern w:val="0"/>
          <w:sz w:val="24"/>
          <w:szCs w:val="24"/>
          <w:lang w:eastAsia="fr-FR"/>
          <w14:ligatures w14:val="none"/>
        </w:rPr>
        <w:t xml:space="preserve"> </w:t>
      </w:r>
    </w:p>
    <w:p w14:paraId="7F673A86" w14:textId="77777777" w:rsidR="001F3D70" w:rsidRPr="0054588B" w:rsidRDefault="001F3D70" w:rsidP="00FB65A3">
      <w:pPr>
        <w:jc w:val="both"/>
        <w:rPr>
          <w:rFonts w:ascii="Arial" w:hAnsi="Arial" w:cs="Arial"/>
          <w:sz w:val="24"/>
          <w:szCs w:val="24"/>
        </w:rPr>
      </w:pPr>
    </w:p>
    <w:p w14:paraId="4B188DDA" w14:textId="18C1701A" w:rsidR="004E2A6F" w:rsidRPr="008350A9" w:rsidRDefault="008350A9" w:rsidP="00F6291E">
      <w:pPr>
        <w:jc w:val="right"/>
        <w:rPr>
          <w:rFonts w:ascii="Arial" w:hAnsi="Arial" w:cs="Arial"/>
          <w:b/>
          <w:bCs/>
          <w:sz w:val="32"/>
          <w:szCs w:val="32"/>
        </w:rPr>
      </w:pPr>
      <w:r w:rsidRPr="008350A9">
        <w:rPr>
          <w:rFonts w:ascii="Arial" w:hAnsi="Arial" w:cs="Arial"/>
          <w:b/>
          <w:bCs/>
          <w:sz w:val="32"/>
          <w:szCs w:val="32"/>
          <w:highlight w:val="green"/>
        </w:rPr>
        <w:t xml:space="preserve">2.2 </w:t>
      </w:r>
      <w:r w:rsidR="00E86D21">
        <w:rPr>
          <w:rFonts w:ascii="Arial" w:hAnsi="Arial" w:cs="Arial"/>
          <w:b/>
          <w:bCs/>
          <w:sz w:val="32"/>
          <w:szCs w:val="32"/>
          <w:highlight w:val="green"/>
        </w:rPr>
        <w:t xml:space="preserve">Résultat : </w:t>
      </w:r>
      <w:r w:rsidR="00E86D21" w:rsidRPr="00E86D21">
        <w:rPr>
          <w:rFonts w:ascii="Arial" w:hAnsi="Arial" w:cs="Arial"/>
          <w:b/>
          <w:bCs/>
          <w:sz w:val="32"/>
          <w:szCs w:val="32"/>
          <w:highlight w:val="green"/>
        </w:rPr>
        <w:t>Une situation catastrophique qui dure depuis des années</w:t>
      </w:r>
    </w:p>
    <w:p w14:paraId="40B5A6DC" w14:textId="0BD3A309" w:rsidR="004E2A6F" w:rsidRPr="00B841F7" w:rsidRDefault="00014D74" w:rsidP="001F3D70">
      <w:pPr>
        <w:spacing w:before="100" w:beforeAutospacing="1" w:after="100" w:afterAutospacing="1"/>
        <w:jc w:val="both"/>
        <w:rPr>
          <w:rFonts w:ascii="Arial" w:eastAsia="Times New Roman" w:hAnsi="Arial" w:cs="Arial"/>
          <w:kern w:val="0"/>
          <w:sz w:val="24"/>
          <w:szCs w:val="24"/>
          <w:lang w:eastAsia="fr-FR"/>
          <w14:ligatures w14:val="none"/>
        </w:rPr>
      </w:pPr>
      <w:r w:rsidRPr="00B841F7">
        <w:rPr>
          <w:rFonts w:ascii="Arial" w:eastAsia="Times New Roman" w:hAnsi="Arial" w:cs="Arial"/>
          <w:kern w:val="0"/>
          <w:sz w:val="24"/>
          <w:szCs w:val="24"/>
          <w:lang w:eastAsia="fr-FR"/>
          <w14:ligatures w14:val="none"/>
        </w:rPr>
        <w:t>Il a fal</w:t>
      </w:r>
      <w:r w:rsidR="00E86D21" w:rsidRPr="00B841F7">
        <w:rPr>
          <w:rFonts w:ascii="Arial" w:eastAsia="Times New Roman" w:hAnsi="Arial" w:cs="Arial"/>
          <w:kern w:val="0"/>
          <w:sz w:val="24"/>
          <w:szCs w:val="24"/>
          <w:lang w:eastAsia="fr-FR"/>
          <w14:ligatures w14:val="none"/>
        </w:rPr>
        <w:t>l</w:t>
      </w:r>
      <w:r w:rsidRPr="00B841F7">
        <w:rPr>
          <w:rFonts w:ascii="Arial" w:eastAsia="Times New Roman" w:hAnsi="Arial" w:cs="Arial"/>
          <w:kern w:val="0"/>
          <w:sz w:val="24"/>
          <w:szCs w:val="24"/>
          <w:lang w:eastAsia="fr-FR"/>
          <w14:ligatures w14:val="none"/>
        </w:rPr>
        <w:t>u un livre</w:t>
      </w:r>
      <w:r w:rsidR="00E86D21" w:rsidRPr="00B841F7">
        <w:rPr>
          <w:rFonts w:ascii="Arial" w:eastAsia="Times New Roman" w:hAnsi="Arial" w:cs="Arial"/>
          <w:kern w:val="0"/>
          <w:sz w:val="24"/>
          <w:szCs w:val="24"/>
          <w:lang w:eastAsia="fr-FR"/>
          <w14:ligatures w14:val="none"/>
        </w:rPr>
        <w:t>,</w:t>
      </w:r>
      <w:r w:rsidRPr="00B841F7">
        <w:rPr>
          <w:rFonts w:ascii="Arial" w:eastAsia="Times New Roman" w:hAnsi="Arial" w:cs="Arial"/>
          <w:kern w:val="0"/>
          <w:sz w:val="24"/>
          <w:szCs w:val="24"/>
          <w:lang w:eastAsia="fr-FR"/>
          <w14:ligatures w14:val="none"/>
        </w:rPr>
        <w:t xml:space="preserve"> « Les Fossoyeurs de Victor Castaner</w:t>
      </w:r>
      <w:r w:rsidR="00E86D21" w:rsidRPr="00B841F7">
        <w:rPr>
          <w:rFonts w:ascii="Arial" w:eastAsia="Times New Roman" w:hAnsi="Arial" w:cs="Arial"/>
          <w:kern w:val="0"/>
          <w:sz w:val="24"/>
          <w:szCs w:val="24"/>
          <w:lang w:eastAsia="fr-FR"/>
          <w14:ligatures w14:val="none"/>
        </w:rPr>
        <w:t>,</w:t>
      </w:r>
      <w:r w:rsidRPr="00B841F7">
        <w:rPr>
          <w:rFonts w:ascii="Arial" w:eastAsia="Times New Roman" w:hAnsi="Arial" w:cs="Arial"/>
          <w:kern w:val="0"/>
          <w:sz w:val="24"/>
          <w:szCs w:val="24"/>
          <w:lang w:eastAsia="fr-FR"/>
          <w14:ligatures w14:val="none"/>
        </w:rPr>
        <w:t xml:space="preserve"> pour </w:t>
      </w:r>
      <w:r w:rsidR="00E86D21" w:rsidRPr="00B841F7">
        <w:rPr>
          <w:rFonts w:ascii="Arial" w:eastAsia="Times New Roman" w:hAnsi="Arial" w:cs="Arial"/>
          <w:kern w:val="0"/>
          <w:sz w:val="24"/>
          <w:szCs w:val="24"/>
          <w:lang w:eastAsia="fr-FR"/>
          <w14:ligatures w14:val="none"/>
        </w:rPr>
        <w:t xml:space="preserve">révéler </w:t>
      </w:r>
      <w:r w:rsidRPr="00B841F7">
        <w:rPr>
          <w:rFonts w:ascii="Arial" w:eastAsia="Times New Roman" w:hAnsi="Arial" w:cs="Arial"/>
          <w:kern w:val="0"/>
          <w:sz w:val="24"/>
          <w:szCs w:val="24"/>
          <w:lang w:eastAsia="fr-FR"/>
          <w14:ligatures w14:val="none"/>
        </w:rPr>
        <w:t xml:space="preserve">au grand jour </w:t>
      </w:r>
      <w:r w:rsidR="00E86D21" w:rsidRPr="00B841F7">
        <w:rPr>
          <w:rFonts w:ascii="Arial" w:eastAsia="Times New Roman" w:hAnsi="Arial" w:cs="Arial"/>
          <w:kern w:val="0"/>
          <w:sz w:val="24"/>
          <w:szCs w:val="24"/>
          <w:lang w:eastAsia="fr-FR"/>
          <w14:ligatures w14:val="none"/>
        </w:rPr>
        <w:t>la situation catastrophique de la prise en charge du « grand âge » dans notre pays. Pourtant, l</w:t>
      </w:r>
      <w:r w:rsidR="004E2A6F" w:rsidRPr="00B841F7">
        <w:rPr>
          <w:rFonts w:ascii="Arial" w:eastAsia="Times New Roman" w:hAnsi="Arial" w:cs="Arial"/>
          <w:kern w:val="0"/>
          <w:sz w:val="24"/>
          <w:szCs w:val="24"/>
          <w:lang w:eastAsia="fr-FR"/>
          <w14:ligatures w14:val="none"/>
        </w:rPr>
        <w:t>es rapports, les alertes</w:t>
      </w:r>
      <w:r w:rsidR="00E86D21" w:rsidRPr="00B841F7">
        <w:rPr>
          <w:rFonts w:ascii="Arial" w:eastAsia="Times New Roman" w:hAnsi="Arial" w:cs="Arial"/>
          <w:kern w:val="0"/>
          <w:sz w:val="24"/>
          <w:szCs w:val="24"/>
          <w:lang w:eastAsia="fr-FR"/>
          <w14:ligatures w14:val="none"/>
        </w:rPr>
        <w:t>, en particulier de la part de FORCE OUVRIERE, se</w:t>
      </w:r>
      <w:r w:rsidR="004E2A6F" w:rsidRPr="00B841F7">
        <w:rPr>
          <w:rFonts w:ascii="Arial" w:eastAsia="Times New Roman" w:hAnsi="Arial" w:cs="Arial"/>
          <w:kern w:val="0"/>
          <w:sz w:val="24"/>
          <w:szCs w:val="24"/>
          <w:lang w:eastAsia="fr-FR"/>
          <w14:ligatures w14:val="none"/>
        </w:rPr>
        <w:t xml:space="preserve"> sont multipliés depuis des années</w:t>
      </w:r>
      <w:r w:rsidR="00E86D21" w:rsidRPr="00B841F7">
        <w:rPr>
          <w:rFonts w:ascii="Arial" w:eastAsia="Times New Roman" w:hAnsi="Arial" w:cs="Arial"/>
          <w:kern w:val="0"/>
          <w:sz w:val="24"/>
          <w:szCs w:val="24"/>
          <w:lang w:eastAsia="fr-FR"/>
          <w14:ligatures w14:val="none"/>
        </w:rPr>
        <w:t>…Mais</w:t>
      </w:r>
      <w:r w:rsidR="004E2A6F" w:rsidRPr="00B841F7">
        <w:rPr>
          <w:rFonts w:ascii="Arial" w:eastAsia="Times New Roman" w:hAnsi="Arial" w:cs="Arial"/>
          <w:kern w:val="0"/>
          <w:sz w:val="24"/>
          <w:szCs w:val="24"/>
          <w:lang w:eastAsia="fr-FR"/>
          <w14:ligatures w14:val="none"/>
        </w:rPr>
        <w:t xml:space="preserve"> sans que rien </w:t>
      </w:r>
      <w:r w:rsidR="00E86D21" w:rsidRPr="00B841F7">
        <w:rPr>
          <w:rFonts w:ascii="Arial" w:eastAsia="Times New Roman" w:hAnsi="Arial" w:cs="Arial"/>
          <w:kern w:val="0"/>
          <w:sz w:val="24"/>
          <w:szCs w:val="24"/>
          <w:lang w:eastAsia="fr-FR"/>
          <w14:ligatures w14:val="none"/>
        </w:rPr>
        <w:t>ne se</w:t>
      </w:r>
      <w:r w:rsidR="004E2A6F" w:rsidRPr="00B841F7">
        <w:rPr>
          <w:rFonts w:ascii="Arial" w:eastAsia="Times New Roman" w:hAnsi="Arial" w:cs="Arial"/>
          <w:kern w:val="0"/>
          <w:sz w:val="24"/>
          <w:szCs w:val="24"/>
          <w:lang w:eastAsia="fr-FR"/>
          <w14:ligatures w14:val="none"/>
        </w:rPr>
        <w:t xml:space="preserve"> fasse</w:t>
      </w:r>
      <w:r w:rsidR="00E35BCB" w:rsidRPr="00B841F7">
        <w:rPr>
          <w:rFonts w:ascii="Arial" w:eastAsia="Times New Roman" w:hAnsi="Arial" w:cs="Arial"/>
          <w:kern w:val="0"/>
          <w:sz w:val="24"/>
          <w:szCs w:val="24"/>
          <w:lang w:eastAsia="fr-FR"/>
          <w14:ligatures w14:val="none"/>
        </w:rPr>
        <w:t xml:space="preserve"> de sérieux</w:t>
      </w:r>
      <w:r w:rsidR="00E86D21" w:rsidRPr="00B841F7">
        <w:rPr>
          <w:rFonts w:ascii="Arial" w:eastAsia="Times New Roman" w:hAnsi="Arial" w:cs="Arial"/>
          <w:kern w:val="0"/>
          <w:sz w:val="24"/>
          <w:szCs w:val="24"/>
          <w:lang w:eastAsia="fr-FR"/>
          <w14:ligatures w14:val="none"/>
        </w:rPr>
        <w:t>…</w:t>
      </w:r>
    </w:p>
    <w:p w14:paraId="77B7EF27" w14:textId="2D74798D" w:rsidR="00E86D21" w:rsidRDefault="00E86D21" w:rsidP="001F3D70">
      <w:pPr>
        <w:spacing w:before="100" w:beforeAutospacing="1" w:after="100" w:afterAutospacing="1"/>
        <w:jc w:val="both"/>
        <w:rPr>
          <w:rFonts w:ascii="Arial" w:eastAsia="Times New Roman" w:hAnsi="Arial" w:cs="Arial"/>
          <w:kern w:val="0"/>
          <w:sz w:val="24"/>
          <w:szCs w:val="24"/>
          <w:lang w:eastAsia="fr-FR"/>
          <w14:ligatures w14:val="none"/>
        </w:rPr>
      </w:pPr>
      <w:r w:rsidRPr="00B841F7">
        <w:rPr>
          <w:rFonts w:ascii="Arial" w:eastAsia="Times New Roman" w:hAnsi="Arial" w:cs="Arial"/>
          <w:kern w:val="0"/>
          <w:sz w:val="24"/>
          <w:szCs w:val="24"/>
          <w:lang w:eastAsia="fr-FR"/>
          <w14:ligatures w14:val="none"/>
        </w:rPr>
        <w:t>Voici quelques rappels :</w:t>
      </w:r>
    </w:p>
    <w:p w14:paraId="44829E1D" w14:textId="2D3AEE45" w:rsidR="00BC6EC5" w:rsidRPr="00BC6EC5" w:rsidRDefault="00BC6EC5" w:rsidP="001F3D70">
      <w:pPr>
        <w:spacing w:before="100" w:beforeAutospacing="1" w:after="100" w:afterAutospacing="1"/>
        <w:jc w:val="both"/>
        <w:rPr>
          <w:rFonts w:ascii="Arial" w:eastAsia="Times New Roman" w:hAnsi="Arial" w:cs="Arial"/>
          <w:b/>
          <w:bCs/>
          <w:kern w:val="0"/>
          <w:sz w:val="24"/>
          <w:szCs w:val="24"/>
          <w:lang w:eastAsia="fr-FR"/>
          <w14:ligatures w14:val="none"/>
        </w:rPr>
      </w:pPr>
      <w:r w:rsidRPr="00BC6EC5">
        <w:rPr>
          <w:rFonts w:ascii="Arial" w:eastAsia="Times New Roman" w:hAnsi="Arial" w:cs="Arial"/>
          <w:b/>
          <w:bCs/>
          <w:kern w:val="0"/>
          <w:sz w:val="24"/>
          <w:szCs w:val="24"/>
          <w:highlight w:val="yellow"/>
          <w:lang w:eastAsia="fr-FR"/>
          <w14:ligatures w14:val="none"/>
        </w:rPr>
        <w:t>Mars 2018, Rapport parlementaire de Caroline Fiat et Monique Iborra</w:t>
      </w:r>
      <w:r w:rsidRPr="00BC6EC5">
        <w:rPr>
          <w:rFonts w:ascii="Arial" w:eastAsia="Times New Roman" w:hAnsi="Arial" w:cs="Arial"/>
          <w:b/>
          <w:bCs/>
          <w:kern w:val="0"/>
          <w:sz w:val="24"/>
          <w:szCs w:val="24"/>
          <w:lang w:eastAsia="fr-FR"/>
          <w14:ligatures w14:val="none"/>
        </w:rPr>
        <w:t xml:space="preserve"> </w:t>
      </w:r>
    </w:p>
    <w:p w14:paraId="7C529B64" w14:textId="0F8F2741" w:rsidR="00BC6EC5" w:rsidRPr="00BC6EC5" w:rsidRDefault="00BC6EC5" w:rsidP="001F3D70">
      <w:pPr>
        <w:spacing w:before="100" w:beforeAutospacing="1" w:after="100" w:afterAutospacing="1"/>
        <w:jc w:val="both"/>
        <w:rPr>
          <w:rFonts w:ascii="Arial" w:eastAsia="Times New Roman" w:hAnsi="Arial" w:cs="Arial"/>
          <w:kern w:val="0"/>
          <w:sz w:val="24"/>
          <w:szCs w:val="24"/>
          <w:lang w:eastAsia="fr-FR"/>
          <w14:ligatures w14:val="none"/>
        </w:rPr>
      </w:pPr>
      <w:r w:rsidRPr="00BC6EC5">
        <w:rPr>
          <w:rFonts w:ascii="Arial" w:hAnsi="Arial" w:cs="Arial"/>
          <w:color w:val="163860"/>
          <w:sz w:val="24"/>
          <w:szCs w:val="24"/>
          <w:shd w:val="clear" w:color="auto" w:fill="FFFFFF"/>
        </w:rPr>
        <w:t>Le rapport parlementaire de Monique Iborra (La République en marche) et Caroline Fiat (La France insoumise) fait le constat d'une</w:t>
      </w:r>
      <w:r w:rsidR="00B841F7" w:rsidRPr="00BC6EC5">
        <w:rPr>
          <w:rFonts w:ascii="Arial" w:hAnsi="Arial" w:cs="Arial"/>
          <w:color w:val="163860"/>
          <w:sz w:val="24"/>
          <w:szCs w:val="24"/>
          <w:shd w:val="clear" w:color="auto" w:fill="FFFFFF"/>
        </w:rPr>
        <w:t xml:space="preserve"> « profonde</w:t>
      </w:r>
      <w:r w:rsidRPr="00BC6EC5">
        <w:rPr>
          <w:rFonts w:ascii="Arial" w:hAnsi="Arial" w:cs="Arial"/>
          <w:color w:val="163860"/>
          <w:sz w:val="24"/>
          <w:szCs w:val="24"/>
          <w:shd w:val="clear" w:color="auto" w:fill="FFFFFF"/>
        </w:rPr>
        <w:t xml:space="preserve"> crise» dans les établissements d'hébergement pour personnes âgées dépendantes (Ehpad). Les députées y préconisent notamment de doubler le taux d'encadrement de soignants.</w:t>
      </w:r>
    </w:p>
    <w:p w14:paraId="025EF3A4" w14:textId="19B7F16D" w:rsidR="001F3D70" w:rsidRPr="004E2A6F" w:rsidRDefault="004E2A6F" w:rsidP="001F3D70">
      <w:pPr>
        <w:spacing w:before="100" w:beforeAutospacing="1" w:after="100" w:afterAutospacing="1"/>
        <w:jc w:val="both"/>
        <w:rPr>
          <w:rFonts w:ascii="Arial" w:eastAsia="Times New Roman" w:hAnsi="Arial" w:cs="Arial"/>
          <w:b/>
          <w:bCs/>
          <w:kern w:val="0"/>
          <w:sz w:val="24"/>
          <w:szCs w:val="24"/>
          <w:lang w:eastAsia="fr-FR"/>
          <w14:ligatures w14:val="none"/>
        </w:rPr>
      </w:pPr>
      <w:r w:rsidRPr="004E2A6F">
        <w:rPr>
          <w:rFonts w:ascii="Arial" w:eastAsia="Times New Roman" w:hAnsi="Arial" w:cs="Arial"/>
          <w:b/>
          <w:bCs/>
          <w:kern w:val="0"/>
          <w:sz w:val="24"/>
          <w:szCs w:val="24"/>
          <w:highlight w:val="yellow"/>
          <w:lang w:eastAsia="fr-FR"/>
          <w14:ligatures w14:val="none"/>
        </w:rPr>
        <w:t xml:space="preserve">Janvier </w:t>
      </w:r>
      <w:r w:rsidR="004F56F9" w:rsidRPr="004E2A6F">
        <w:rPr>
          <w:rFonts w:ascii="Arial" w:eastAsia="Times New Roman" w:hAnsi="Arial" w:cs="Arial"/>
          <w:b/>
          <w:bCs/>
          <w:kern w:val="0"/>
          <w:sz w:val="24"/>
          <w:szCs w:val="24"/>
          <w:highlight w:val="yellow"/>
          <w:lang w:eastAsia="fr-FR"/>
          <w14:ligatures w14:val="none"/>
        </w:rPr>
        <w:t>2019, Dominique</w:t>
      </w:r>
      <w:r w:rsidR="001F3D70" w:rsidRPr="004E2A6F">
        <w:rPr>
          <w:rFonts w:ascii="Arial" w:eastAsia="Times New Roman" w:hAnsi="Arial" w:cs="Arial"/>
          <w:b/>
          <w:bCs/>
          <w:kern w:val="0"/>
          <w:sz w:val="24"/>
          <w:szCs w:val="24"/>
          <w:highlight w:val="yellow"/>
          <w:lang w:eastAsia="fr-FR"/>
          <w14:ligatures w14:val="none"/>
        </w:rPr>
        <w:t xml:space="preserve"> Libault, alors président du Haut Conseil du financement de la protection sociale a remis au gouvernement son rapport “Grand âge et autonomie”.</w:t>
      </w:r>
      <w:r w:rsidR="001F3D70" w:rsidRPr="004E2A6F">
        <w:rPr>
          <w:rFonts w:ascii="Arial" w:eastAsia="Times New Roman" w:hAnsi="Arial" w:cs="Arial"/>
          <w:b/>
          <w:bCs/>
          <w:kern w:val="0"/>
          <w:sz w:val="24"/>
          <w:szCs w:val="24"/>
          <w:lang w:eastAsia="fr-FR"/>
          <w14:ligatures w14:val="none"/>
        </w:rPr>
        <w:t xml:space="preserve"> </w:t>
      </w:r>
    </w:p>
    <w:p w14:paraId="0FB59DF1" w14:textId="011057BC" w:rsidR="001F3D70" w:rsidRPr="0054588B" w:rsidRDefault="001F3D70" w:rsidP="001F3D70">
      <w:pPr>
        <w:spacing w:before="100" w:beforeAutospacing="1" w:after="100" w:afterAutospacing="1"/>
        <w:jc w:val="both"/>
        <w:rPr>
          <w:rFonts w:ascii="Arial" w:eastAsia="Times New Roman" w:hAnsi="Arial" w:cs="Arial"/>
          <w:color w:val="3A3A3A"/>
          <w:kern w:val="0"/>
          <w:sz w:val="24"/>
          <w:szCs w:val="24"/>
          <w:lang w:eastAsia="fr-FR"/>
          <w14:ligatures w14:val="none"/>
        </w:rPr>
      </w:pPr>
      <w:r w:rsidRPr="0054588B">
        <w:rPr>
          <w:rFonts w:ascii="Arial" w:eastAsia="Times New Roman" w:hAnsi="Arial" w:cs="Arial"/>
          <w:color w:val="3A3A3A"/>
          <w:kern w:val="0"/>
          <w:sz w:val="24"/>
          <w:szCs w:val="24"/>
          <w:lang w:eastAsia="fr-FR"/>
          <w14:ligatures w14:val="none"/>
        </w:rPr>
        <w:t xml:space="preserve">Ce rapport était la conclusion </w:t>
      </w:r>
      <w:r w:rsidR="00DC75D9" w:rsidRPr="0054588B">
        <w:rPr>
          <w:rFonts w:ascii="Arial" w:eastAsia="Times New Roman" w:hAnsi="Arial" w:cs="Arial"/>
          <w:color w:val="3A3A3A"/>
          <w:kern w:val="0"/>
          <w:sz w:val="24"/>
          <w:szCs w:val="24"/>
          <w:lang w:eastAsia="fr-FR"/>
          <w14:ligatures w14:val="none"/>
        </w:rPr>
        <w:t>d’une concertation</w:t>
      </w:r>
      <w:r w:rsidRPr="0054588B">
        <w:rPr>
          <w:rFonts w:ascii="Arial" w:eastAsia="Times New Roman" w:hAnsi="Arial" w:cs="Arial"/>
          <w:color w:val="3A3A3A"/>
          <w:kern w:val="0"/>
          <w:sz w:val="24"/>
          <w:szCs w:val="24"/>
          <w:lang w:eastAsia="fr-FR"/>
          <w14:ligatures w14:val="none"/>
        </w:rPr>
        <w:t xml:space="preserve"> nationale, menée entre les mois d’octobre 2018 et janvier 2019, dont la consultation citoyenne a mobilisé près de 414 000 participants.</w:t>
      </w:r>
    </w:p>
    <w:p w14:paraId="4A0333B0" w14:textId="5F17DC65" w:rsidR="001F3D70" w:rsidRPr="0054588B" w:rsidRDefault="001F3D70" w:rsidP="001F3D70">
      <w:pPr>
        <w:spacing w:before="100" w:beforeAutospacing="1" w:after="100" w:afterAutospacing="1"/>
        <w:jc w:val="both"/>
        <w:rPr>
          <w:rFonts w:ascii="Arial" w:eastAsia="Times New Roman" w:hAnsi="Arial" w:cs="Arial"/>
          <w:color w:val="3A3A3A"/>
          <w:kern w:val="0"/>
          <w:sz w:val="24"/>
          <w:szCs w:val="24"/>
          <w:lang w:eastAsia="fr-FR"/>
          <w14:ligatures w14:val="none"/>
        </w:rPr>
      </w:pPr>
      <w:r w:rsidRPr="0054588B">
        <w:rPr>
          <w:rFonts w:ascii="Arial" w:eastAsia="Times New Roman" w:hAnsi="Arial" w:cs="Arial"/>
          <w:color w:val="3A3A3A"/>
          <w:kern w:val="0"/>
          <w:sz w:val="24"/>
          <w:szCs w:val="24"/>
          <w:lang w:eastAsia="fr-FR"/>
          <w14:ligatures w14:val="none"/>
        </w:rPr>
        <w:t>Il s’inscrit dans un contexte d’accroissement du nombre de personnes âgées dépendantes. Selon la Drees, 1 265 000 personnes de plus de 60 ans étaient bénéficiaires de l’allocation personnalisée d’autonomie (APA) en 2015. Ce nombre pourrait atteindre 1 582 000 en 2030 et 2 235 000 en 2050. Plus largement, la part des 75 ans ou plus devrait passer à 14,6% de la population en 2040 (6,6% en 1990, 9,1% en 2015). De plus, l’espérance de vie en bonne santé en France est plus faible que dans d’autres pays d’Europe.</w:t>
      </w:r>
    </w:p>
    <w:p w14:paraId="77E2D527" w14:textId="77777777" w:rsidR="001F3D70" w:rsidRPr="0054588B" w:rsidRDefault="001F3D70" w:rsidP="001F3D70">
      <w:pPr>
        <w:spacing w:before="100" w:beforeAutospacing="1" w:after="100" w:afterAutospacing="1"/>
        <w:jc w:val="both"/>
        <w:rPr>
          <w:rFonts w:ascii="Arial" w:eastAsia="Times New Roman" w:hAnsi="Arial" w:cs="Arial"/>
          <w:color w:val="3A3A3A"/>
          <w:kern w:val="0"/>
          <w:sz w:val="24"/>
          <w:szCs w:val="24"/>
          <w:lang w:eastAsia="fr-FR"/>
          <w14:ligatures w14:val="none"/>
        </w:rPr>
      </w:pPr>
      <w:r w:rsidRPr="0054588B">
        <w:rPr>
          <w:rFonts w:ascii="Arial" w:eastAsia="Times New Roman" w:hAnsi="Arial" w:cs="Arial"/>
          <w:color w:val="3A3A3A"/>
          <w:kern w:val="0"/>
          <w:sz w:val="24"/>
          <w:szCs w:val="24"/>
          <w:lang w:eastAsia="fr-FR"/>
          <w14:ligatures w14:val="none"/>
        </w:rPr>
        <w:t>La perte d’autonomie devient un risque social. Pour le rapport, l’enjeu est double :</w:t>
      </w:r>
    </w:p>
    <w:p w14:paraId="541840CA" w14:textId="77777777" w:rsidR="001F3D70" w:rsidRPr="0054588B" w:rsidRDefault="001F3D70" w:rsidP="001F3D70">
      <w:pPr>
        <w:numPr>
          <w:ilvl w:val="0"/>
          <w:numId w:val="9"/>
        </w:numPr>
        <w:suppressAutoHyphens w:val="0"/>
        <w:spacing w:before="100" w:beforeAutospacing="1" w:after="100" w:afterAutospacing="1" w:line="240" w:lineRule="auto"/>
        <w:jc w:val="both"/>
        <w:rPr>
          <w:rFonts w:ascii="Arial" w:eastAsia="Times New Roman" w:hAnsi="Arial" w:cs="Arial"/>
          <w:color w:val="3A3A3A"/>
          <w:kern w:val="0"/>
          <w:sz w:val="24"/>
          <w:szCs w:val="24"/>
          <w:lang w:eastAsia="fr-FR"/>
          <w14:ligatures w14:val="none"/>
        </w:rPr>
      </w:pPr>
      <w:r w:rsidRPr="0054588B">
        <w:rPr>
          <w:rFonts w:ascii="Arial" w:eastAsia="Times New Roman" w:hAnsi="Arial" w:cs="Arial"/>
          <w:color w:val="3A3A3A"/>
          <w:kern w:val="0"/>
          <w:sz w:val="24"/>
          <w:szCs w:val="24"/>
          <w:lang w:eastAsia="fr-FR"/>
          <w14:ligatures w14:val="none"/>
        </w:rPr>
        <w:t>faire face aux besoins de financement de la prise en charge de la dépendance, le vieillissement de la population ayant nécessairement un impact sur le coût de la prise en charge de la dépendance ;</w:t>
      </w:r>
    </w:p>
    <w:p w14:paraId="10ABB34E" w14:textId="5F31F7FC" w:rsidR="001F3D70" w:rsidRPr="004F56F9" w:rsidRDefault="001F3D70" w:rsidP="00FB65A3">
      <w:pPr>
        <w:numPr>
          <w:ilvl w:val="0"/>
          <w:numId w:val="9"/>
        </w:numPr>
        <w:suppressAutoHyphens w:val="0"/>
        <w:spacing w:before="100" w:beforeAutospacing="1" w:after="100" w:afterAutospacing="1" w:line="240" w:lineRule="auto"/>
        <w:jc w:val="both"/>
        <w:rPr>
          <w:rFonts w:ascii="Arial" w:eastAsia="Times New Roman" w:hAnsi="Arial" w:cs="Arial"/>
          <w:color w:val="3A3A3A"/>
          <w:kern w:val="0"/>
          <w:sz w:val="24"/>
          <w:szCs w:val="24"/>
          <w:lang w:eastAsia="fr-FR"/>
          <w14:ligatures w14:val="none"/>
        </w:rPr>
      </w:pPr>
      <w:r w:rsidRPr="0054588B">
        <w:rPr>
          <w:rFonts w:ascii="Arial" w:eastAsia="Times New Roman" w:hAnsi="Arial" w:cs="Arial"/>
          <w:color w:val="3A3A3A"/>
          <w:kern w:val="0"/>
          <w:sz w:val="24"/>
          <w:szCs w:val="24"/>
          <w:lang w:eastAsia="fr-FR"/>
          <w14:ligatures w14:val="none"/>
        </w:rPr>
        <w:t>faire évoluer l’offre proposée aux personnes âgées en assurant la présence de personnels qualifiés, en simplifiant le système d’accompagnement des personnes âgées et, surtout, en changeant le modèle d’accompagnement pour privilégier la vie au domicile.</w:t>
      </w:r>
    </w:p>
    <w:p w14:paraId="13400E6E" w14:textId="52AFECAF" w:rsidR="001F3D70" w:rsidRDefault="001F3D70" w:rsidP="00870358">
      <w:pPr>
        <w:spacing w:before="100" w:beforeAutospacing="1" w:after="100" w:afterAutospacing="1"/>
        <w:jc w:val="both"/>
        <w:rPr>
          <w:rFonts w:ascii="Arial" w:eastAsia="Times New Roman" w:hAnsi="Arial" w:cs="Arial"/>
          <w:kern w:val="0"/>
          <w:sz w:val="24"/>
          <w:szCs w:val="24"/>
          <w:lang w:eastAsia="fr-FR"/>
          <w14:ligatures w14:val="none"/>
        </w:rPr>
      </w:pPr>
      <w:r w:rsidRPr="0054588B">
        <w:rPr>
          <w:rFonts w:ascii="Arial" w:eastAsia="Times New Roman" w:hAnsi="Arial" w:cs="Arial"/>
          <w:kern w:val="0"/>
          <w:sz w:val="24"/>
          <w:szCs w:val="24"/>
          <w:lang w:eastAsia="fr-FR"/>
          <w14:ligatures w14:val="none"/>
        </w:rPr>
        <w:lastRenderedPageBreak/>
        <w:t>Pénibilité, effectifs insuffisants, rémunérations faibles, les métiers du grand âge et de l'autonomie sont peu attractifs. Pourtant, avec le vieillissement de la population, les besoins de personnels, notamment pour la prise en charge des personnes âgées dépendantes, sont croissants.</w:t>
      </w:r>
    </w:p>
    <w:p w14:paraId="214D57E0" w14:textId="5EAB2588" w:rsidR="004E2A6F" w:rsidRPr="0054588B" w:rsidRDefault="004E2A6F" w:rsidP="004E2A6F">
      <w:pPr>
        <w:spacing w:before="100" w:beforeAutospacing="1" w:after="100" w:afterAutospacing="1"/>
        <w:jc w:val="both"/>
        <w:rPr>
          <w:rFonts w:ascii="Arial" w:eastAsia="Times New Roman" w:hAnsi="Arial" w:cs="Arial"/>
          <w:color w:val="3A3A3A"/>
          <w:kern w:val="0"/>
          <w:sz w:val="24"/>
          <w:szCs w:val="24"/>
          <w:lang w:eastAsia="fr-FR"/>
          <w14:ligatures w14:val="none"/>
        </w:rPr>
      </w:pPr>
      <w:r>
        <w:rPr>
          <w:rFonts w:ascii="Arial" w:eastAsia="Times New Roman" w:hAnsi="Arial" w:cs="Arial"/>
          <w:b/>
          <w:bCs/>
          <w:color w:val="3A3A3A"/>
          <w:kern w:val="0"/>
          <w:sz w:val="24"/>
          <w:szCs w:val="24"/>
          <w:highlight w:val="yellow"/>
          <w:lang w:eastAsia="fr-FR"/>
          <w14:ligatures w14:val="none"/>
        </w:rPr>
        <w:t xml:space="preserve">Octobre </w:t>
      </w:r>
      <w:r w:rsidRPr="00157B1B">
        <w:rPr>
          <w:rFonts w:ascii="Arial" w:eastAsia="Times New Roman" w:hAnsi="Arial" w:cs="Arial"/>
          <w:b/>
          <w:bCs/>
          <w:color w:val="3A3A3A"/>
          <w:kern w:val="0"/>
          <w:sz w:val="24"/>
          <w:szCs w:val="24"/>
          <w:highlight w:val="yellow"/>
          <w:lang w:eastAsia="fr-FR"/>
          <w14:ligatures w14:val="none"/>
        </w:rPr>
        <w:t>2019</w:t>
      </w:r>
      <w:r>
        <w:rPr>
          <w:rFonts w:ascii="Arial" w:eastAsia="Times New Roman" w:hAnsi="Arial" w:cs="Arial"/>
          <w:b/>
          <w:bCs/>
          <w:color w:val="3A3A3A"/>
          <w:kern w:val="0"/>
          <w:sz w:val="24"/>
          <w:szCs w:val="24"/>
          <w:highlight w:val="yellow"/>
          <w:lang w:eastAsia="fr-FR"/>
          <w14:ligatures w14:val="none"/>
        </w:rPr>
        <w:t> :</w:t>
      </w:r>
      <w:r w:rsidRPr="00157B1B">
        <w:rPr>
          <w:rFonts w:ascii="Arial" w:eastAsia="Times New Roman" w:hAnsi="Arial" w:cs="Arial"/>
          <w:b/>
          <w:bCs/>
          <w:color w:val="3A3A3A"/>
          <w:kern w:val="0"/>
          <w:sz w:val="24"/>
          <w:szCs w:val="24"/>
          <w:highlight w:val="yellow"/>
          <w:lang w:eastAsia="fr-FR"/>
          <w14:ligatures w14:val="none"/>
        </w:rPr>
        <w:t xml:space="preserve"> un</w:t>
      </w:r>
      <w:r>
        <w:rPr>
          <w:rFonts w:ascii="Arial" w:eastAsia="Times New Roman" w:hAnsi="Arial" w:cs="Arial"/>
          <w:color w:val="3A3A3A"/>
          <w:kern w:val="0"/>
          <w:sz w:val="24"/>
          <w:szCs w:val="24"/>
          <w:lang w:eastAsia="fr-FR"/>
          <w14:ligatures w14:val="none"/>
        </w:rPr>
        <w:t xml:space="preserve"> </w:t>
      </w:r>
      <w:r w:rsidRPr="00F01026">
        <w:rPr>
          <w:rFonts w:ascii="Arial" w:eastAsia="Times New Roman" w:hAnsi="Arial" w:cs="Arial"/>
          <w:b/>
          <w:bCs/>
          <w:color w:val="3A3A3A"/>
          <w:kern w:val="0"/>
          <w:sz w:val="24"/>
          <w:szCs w:val="24"/>
          <w:highlight w:val="yellow"/>
          <w:lang w:eastAsia="fr-FR"/>
          <w14:ligatures w14:val="none"/>
        </w:rPr>
        <w:t>rapport présenté par Myriam El Khomri</w:t>
      </w:r>
      <w:r w:rsidRPr="0054588B">
        <w:rPr>
          <w:rFonts w:ascii="Arial" w:eastAsia="Times New Roman" w:hAnsi="Arial" w:cs="Arial"/>
          <w:color w:val="3A3A3A"/>
          <w:kern w:val="0"/>
          <w:sz w:val="24"/>
          <w:szCs w:val="24"/>
          <w:lang w:eastAsia="fr-FR"/>
          <w14:ligatures w14:val="none"/>
        </w:rPr>
        <w:t> </w:t>
      </w:r>
      <w:r w:rsidR="00253FE8" w:rsidRPr="00253FE8">
        <w:rPr>
          <w:rFonts w:ascii="Arial" w:eastAsia="Times New Roman" w:hAnsi="Arial" w:cs="Arial"/>
          <w:color w:val="000000" w:themeColor="text1"/>
          <w:kern w:val="0"/>
          <w:sz w:val="24"/>
          <w:szCs w:val="24"/>
          <w:lang w:eastAsia="fr-FR"/>
          <w14:ligatures w14:val="none"/>
        </w:rPr>
        <w:t>(</w:t>
      </w:r>
      <w:r w:rsidR="00253FE8" w:rsidRPr="00253FE8">
        <w:rPr>
          <w:rFonts w:ascii="Arial" w:eastAsia="Times New Roman" w:hAnsi="Arial" w:cs="Arial"/>
          <w:color w:val="000000" w:themeColor="text1"/>
          <w:kern w:val="0"/>
          <w:sz w:val="24"/>
          <w:szCs w:val="24"/>
          <w:lang w:eastAsia="fr-FR"/>
        </w:rPr>
        <w:t>qui fut dans le même gouvernement que Marisol Touraine auteure de la loi sur l’adaptation de la société au vieillissement) </w:t>
      </w:r>
      <w:r w:rsidRPr="0054588B">
        <w:rPr>
          <w:rFonts w:ascii="Arial" w:eastAsia="Times New Roman" w:hAnsi="Arial" w:cs="Arial"/>
          <w:color w:val="3A3A3A"/>
          <w:kern w:val="0"/>
          <w:sz w:val="24"/>
          <w:szCs w:val="24"/>
          <w:lang w:eastAsia="fr-FR"/>
          <w14:ligatures w14:val="none"/>
        </w:rPr>
        <w:t>proposait la mise en place d'un plan d'action courant sur cinq ans pour "relever le défi de l'attractivité des métiers du grand âge et de l'autonomie".</w:t>
      </w:r>
    </w:p>
    <w:p w14:paraId="2F30FB5A" w14:textId="77777777" w:rsidR="004E2A6F" w:rsidRPr="0054588B" w:rsidRDefault="004E2A6F" w:rsidP="004E2A6F">
      <w:pPr>
        <w:spacing w:before="100" w:beforeAutospacing="1" w:after="100" w:afterAutospacing="1"/>
        <w:jc w:val="both"/>
        <w:rPr>
          <w:rFonts w:ascii="Arial" w:eastAsia="Times New Roman" w:hAnsi="Arial" w:cs="Arial"/>
          <w:color w:val="3A3A3A"/>
          <w:kern w:val="0"/>
          <w:sz w:val="24"/>
          <w:szCs w:val="24"/>
          <w:lang w:eastAsia="fr-FR"/>
          <w14:ligatures w14:val="none"/>
        </w:rPr>
      </w:pPr>
      <w:r w:rsidRPr="0054588B">
        <w:rPr>
          <w:rFonts w:ascii="Arial" w:eastAsia="Times New Roman" w:hAnsi="Arial" w:cs="Arial"/>
          <w:color w:val="3A3A3A"/>
          <w:kern w:val="0"/>
          <w:sz w:val="24"/>
          <w:szCs w:val="24"/>
          <w:lang w:eastAsia="fr-FR"/>
          <w14:ligatures w14:val="none"/>
        </w:rPr>
        <w:t>Les métiers du grand âge souffrent d'une faible attractivité. Par exemple, entre 2012 et 2017, une baisse de 25% du nombre de candidatures au concours d'aide-soignant a été enregistrée.</w:t>
      </w:r>
    </w:p>
    <w:p w14:paraId="05277069" w14:textId="77777777" w:rsidR="004E2A6F" w:rsidRPr="0054588B" w:rsidRDefault="004E2A6F" w:rsidP="004E2A6F">
      <w:pPr>
        <w:spacing w:before="100" w:beforeAutospacing="1" w:after="100" w:afterAutospacing="1"/>
        <w:jc w:val="both"/>
        <w:rPr>
          <w:rFonts w:ascii="Arial" w:eastAsia="Times New Roman" w:hAnsi="Arial" w:cs="Arial"/>
          <w:color w:val="3A3A3A"/>
          <w:kern w:val="0"/>
          <w:sz w:val="24"/>
          <w:szCs w:val="24"/>
          <w:lang w:eastAsia="fr-FR"/>
          <w14:ligatures w14:val="none"/>
        </w:rPr>
      </w:pPr>
      <w:r w:rsidRPr="0054588B">
        <w:rPr>
          <w:rFonts w:ascii="Arial" w:eastAsia="Times New Roman" w:hAnsi="Arial" w:cs="Arial"/>
          <w:color w:val="3A3A3A"/>
          <w:kern w:val="0"/>
          <w:sz w:val="24"/>
          <w:szCs w:val="24"/>
          <w:lang w:eastAsia="fr-FR"/>
          <w14:ligatures w14:val="none"/>
        </w:rPr>
        <w:t>Le rapport évalue à 60 000 le nombre de postes non pourvus. Entre 2020 et 2024, environ 18 500 postes devraient être créés chaque année pour répondre aux besoins présents et futurs de prise en charge des personnes âgées en perte d'autonomie (dont le nombre devrait augmenter de 20% d'ici 2030).</w:t>
      </w:r>
    </w:p>
    <w:p w14:paraId="740968FF" w14:textId="77777777" w:rsidR="00253FE8" w:rsidRPr="00253FE8" w:rsidRDefault="004E2A6F" w:rsidP="00253FE8">
      <w:pPr>
        <w:spacing w:after="0"/>
        <w:jc w:val="both"/>
        <w:rPr>
          <w:rFonts w:ascii="Arial" w:eastAsia="Times New Roman" w:hAnsi="Arial" w:cs="Arial"/>
          <w:bCs/>
          <w:color w:val="000000" w:themeColor="text1"/>
          <w:kern w:val="0"/>
          <w:sz w:val="24"/>
          <w:szCs w:val="24"/>
          <w:lang w:eastAsia="fr-FR"/>
        </w:rPr>
      </w:pPr>
      <w:r w:rsidRPr="0054588B">
        <w:rPr>
          <w:rFonts w:ascii="Arial" w:eastAsia="Times New Roman" w:hAnsi="Arial" w:cs="Arial"/>
          <w:color w:val="3A3A3A"/>
          <w:kern w:val="0"/>
          <w:sz w:val="24"/>
          <w:szCs w:val="24"/>
          <w:lang w:eastAsia="fr-FR"/>
          <w14:ligatures w14:val="none"/>
        </w:rPr>
        <w:t>Les métiers du grand âge sont également des métiers aux conditions de travail difficiles. Le taux d'accidents du travail et de maladies professionnelles (AT-MP) y est trois fois supérieur à la moyenne nationale. Par exemple, en 2017, il y a eu au total 19 000 accidents du travail des aides à domicile (+31% par rapport à 2013</w:t>
      </w:r>
      <w:r w:rsidRPr="00A20A7B">
        <w:rPr>
          <w:rFonts w:ascii="Arial" w:eastAsia="Times New Roman" w:hAnsi="Arial" w:cs="Arial"/>
          <w:color w:val="3A3A3A"/>
          <w:kern w:val="0"/>
          <w:sz w:val="24"/>
          <w:szCs w:val="24"/>
          <w:lang w:eastAsia="fr-FR"/>
          <w14:ligatures w14:val="none"/>
        </w:rPr>
        <w:t>).</w:t>
      </w:r>
      <w:r w:rsidR="00253FE8" w:rsidRPr="00A20A7B">
        <w:rPr>
          <w:rFonts w:ascii="Arial" w:eastAsia="Times New Roman" w:hAnsi="Arial" w:cs="Arial"/>
          <w:color w:val="3A3A3A"/>
          <w:kern w:val="0"/>
          <w:sz w:val="24"/>
          <w:szCs w:val="24"/>
          <w:lang w:eastAsia="fr-FR"/>
          <w14:ligatures w14:val="none"/>
        </w:rPr>
        <w:t xml:space="preserve"> </w:t>
      </w:r>
      <w:r w:rsidR="00253FE8" w:rsidRPr="00A20A7B">
        <w:rPr>
          <w:rFonts w:ascii="Arial" w:hAnsi="Arial" w:cs="Arial"/>
          <w:bCs/>
          <w:color w:val="000000" w:themeColor="text1"/>
          <w:sz w:val="24"/>
          <w:szCs w:val="24"/>
        </w:rPr>
        <w:t>Actuellement le taux d’accidents du travail dans ce secteur est supérieur à celui des métiers du bâtiment.</w:t>
      </w:r>
    </w:p>
    <w:p w14:paraId="6418E545" w14:textId="77777777" w:rsidR="004E2A6F" w:rsidRPr="0054588B" w:rsidRDefault="004E2A6F" w:rsidP="004E2A6F">
      <w:pPr>
        <w:spacing w:before="100" w:beforeAutospacing="1" w:after="100" w:afterAutospacing="1"/>
        <w:jc w:val="both"/>
        <w:rPr>
          <w:rFonts w:ascii="Arial" w:eastAsia="Times New Roman" w:hAnsi="Arial" w:cs="Arial"/>
          <w:color w:val="3A3A3A"/>
          <w:kern w:val="0"/>
          <w:sz w:val="24"/>
          <w:szCs w:val="24"/>
          <w:lang w:eastAsia="fr-FR"/>
          <w14:ligatures w14:val="none"/>
        </w:rPr>
      </w:pPr>
      <w:r w:rsidRPr="0054588B">
        <w:rPr>
          <w:rFonts w:ascii="Arial" w:eastAsia="Times New Roman" w:hAnsi="Arial" w:cs="Arial"/>
          <w:color w:val="3A3A3A"/>
          <w:kern w:val="0"/>
          <w:sz w:val="24"/>
          <w:szCs w:val="24"/>
          <w:lang w:eastAsia="fr-FR"/>
          <w14:ligatures w14:val="none"/>
        </w:rPr>
        <w:t>S'ajoute la faible rémunération de ces professions dont certaines conventions collectives prévoient des rémunérations inférieures au SMIC.</w:t>
      </w:r>
    </w:p>
    <w:p w14:paraId="51F246B8" w14:textId="6B2D3C1B" w:rsidR="00F7170F" w:rsidRPr="00F7170F" w:rsidRDefault="00F7170F" w:rsidP="00F7170F">
      <w:pPr>
        <w:pStyle w:val="Titre1"/>
        <w:spacing w:before="0" w:after="150" w:line="240" w:lineRule="atLeast"/>
        <w:textAlignment w:val="baseline"/>
        <w:rPr>
          <w:rFonts w:ascii="Arial" w:hAnsi="Arial" w:cs="Arial"/>
          <w:color w:val="000000" w:themeColor="text1"/>
          <w:sz w:val="24"/>
          <w:szCs w:val="24"/>
        </w:rPr>
      </w:pPr>
      <w:r w:rsidRPr="00F7170F">
        <w:rPr>
          <w:rFonts w:ascii="Arial" w:hAnsi="Arial" w:cs="Arial"/>
          <w:b/>
          <w:bCs/>
          <w:color w:val="000000" w:themeColor="text1"/>
          <w:sz w:val="24"/>
          <w:szCs w:val="24"/>
          <w:highlight w:val="yellow"/>
        </w:rPr>
        <w:t>Février 2022. la Cour des comptes pointe les manques persistants de personnels qualifiés dans les EHPAD</w:t>
      </w:r>
    </w:p>
    <w:p w14:paraId="786B685F" w14:textId="6BF06B59" w:rsidR="00537575" w:rsidRPr="0054588B" w:rsidRDefault="00537575" w:rsidP="00537575">
      <w:pPr>
        <w:suppressAutoHyphens w:val="0"/>
        <w:spacing w:after="0" w:line="240" w:lineRule="auto"/>
        <w:jc w:val="both"/>
        <w:textAlignment w:val="baseline"/>
        <w:rPr>
          <w:rFonts w:ascii="Arial" w:eastAsia="Times New Roman" w:hAnsi="Arial" w:cs="Arial"/>
          <w:kern w:val="0"/>
          <w:sz w:val="24"/>
          <w:szCs w:val="24"/>
          <w:lang w:eastAsia="fr-FR"/>
          <w14:ligatures w14:val="none"/>
        </w:rPr>
      </w:pPr>
      <w:r w:rsidRPr="00B841F7">
        <w:rPr>
          <w:rFonts w:ascii="Arial" w:eastAsia="Times New Roman" w:hAnsi="Arial" w:cs="Arial"/>
          <w:b/>
          <w:bCs/>
          <w:color w:val="000000" w:themeColor="text1"/>
          <w:kern w:val="0"/>
          <w:sz w:val="24"/>
          <w:szCs w:val="24"/>
          <w:bdr w:val="none" w:sz="0" w:space="0" w:color="auto" w:frame="1"/>
          <w:lang w:eastAsia="fr-FR"/>
          <w14:ligatures w14:val="none"/>
        </w:rPr>
        <w:t>La Cour des compte</w:t>
      </w:r>
      <w:r w:rsidR="004F56F9" w:rsidRPr="00B841F7">
        <w:rPr>
          <w:rFonts w:ascii="Arial" w:eastAsia="Times New Roman" w:hAnsi="Arial" w:cs="Arial"/>
          <w:b/>
          <w:bCs/>
          <w:color w:val="000000" w:themeColor="text1"/>
          <w:kern w:val="0"/>
          <w:sz w:val="24"/>
          <w:szCs w:val="24"/>
          <w:bdr w:val="none" w:sz="0" w:space="0" w:color="auto" w:frame="1"/>
          <w:lang w:eastAsia="fr-FR"/>
          <w14:ligatures w14:val="none"/>
        </w:rPr>
        <w:t>s</w:t>
      </w:r>
      <w:r w:rsidRPr="00B841F7">
        <w:rPr>
          <w:rFonts w:ascii="Arial" w:eastAsia="Times New Roman" w:hAnsi="Arial" w:cs="Arial"/>
          <w:b/>
          <w:bCs/>
          <w:color w:val="000000" w:themeColor="text1"/>
          <w:kern w:val="0"/>
          <w:sz w:val="24"/>
          <w:szCs w:val="24"/>
          <w:bdr w:val="none" w:sz="0" w:space="0" w:color="auto" w:frame="1"/>
          <w:lang w:eastAsia="fr-FR"/>
          <w14:ligatures w14:val="none"/>
        </w:rPr>
        <w:t xml:space="preserve"> estime que la prise en charge médicale des résidents est insuffisante dans les Ehpad et pointe le manque persistant de personnels qualifiés.</w:t>
      </w:r>
      <w:r w:rsidR="00F01026" w:rsidRPr="00B841F7">
        <w:rPr>
          <w:rFonts w:ascii="Arial" w:eastAsia="Times New Roman" w:hAnsi="Arial" w:cs="Arial"/>
          <w:b/>
          <w:bCs/>
          <w:color w:val="000000" w:themeColor="text1"/>
          <w:kern w:val="0"/>
          <w:sz w:val="24"/>
          <w:szCs w:val="24"/>
          <w:bdr w:val="none" w:sz="0" w:space="0" w:color="auto" w:frame="1"/>
          <w:lang w:eastAsia="fr-FR"/>
          <w14:ligatures w14:val="none"/>
        </w:rPr>
        <w:t xml:space="preserve"> </w:t>
      </w:r>
      <w:r w:rsidRPr="0054588B">
        <w:rPr>
          <w:rFonts w:ascii="Arial" w:eastAsia="Times New Roman" w:hAnsi="Arial" w:cs="Arial"/>
          <w:kern w:val="0"/>
          <w:sz w:val="24"/>
          <w:szCs w:val="24"/>
          <w:lang w:eastAsia="fr-FR"/>
          <w14:ligatures w14:val="none"/>
        </w:rPr>
        <w:t>Dans </w:t>
      </w:r>
      <w:hyperlink r:id="rId8" w:tgtFrame="_blank" w:history="1">
        <w:r w:rsidRPr="00F01026">
          <w:rPr>
            <w:rFonts w:ascii="Arial" w:eastAsia="Times New Roman" w:hAnsi="Arial" w:cs="Arial"/>
            <w:color w:val="000000" w:themeColor="text1"/>
            <w:kern w:val="0"/>
            <w:sz w:val="24"/>
            <w:szCs w:val="24"/>
            <w:bdr w:val="none" w:sz="0" w:space="0" w:color="auto" w:frame="1"/>
            <w:lang w:eastAsia="fr-FR"/>
            <w14:ligatures w14:val="none"/>
          </w:rPr>
          <w:t>un rapport</w:t>
        </w:r>
      </w:hyperlink>
      <w:r w:rsidRPr="00F01026">
        <w:rPr>
          <w:rFonts w:ascii="Arial" w:eastAsia="Times New Roman" w:hAnsi="Arial" w:cs="Arial"/>
          <w:color w:val="000000" w:themeColor="text1"/>
          <w:kern w:val="0"/>
          <w:sz w:val="24"/>
          <w:szCs w:val="24"/>
          <w:lang w:eastAsia="fr-FR"/>
          <w14:ligatures w14:val="none"/>
        </w:rPr>
        <w:t> </w:t>
      </w:r>
      <w:r w:rsidRPr="0054588B">
        <w:rPr>
          <w:rFonts w:ascii="Arial" w:eastAsia="Times New Roman" w:hAnsi="Arial" w:cs="Arial"/>
          <w:kern w:val="0"/>
          <w:sz w:val="24"/>
          <w:szCs w:val="24"/>
          <w:lang w:eastAsia="fr-FR"/>
          <w14:ligatures w14:val="none"/>
        </w:rPr>
        <w:t>commandé par la commission des affaire sociales du Sénat, rendu public, la Cour des Comptes estime que le "</w:t>
      </w:r>
      <w:r w:rsidRPr="0054588B">
        <w:rPr>
          <w:rFonts w:ascii="Arial" w:eastAsia="Times New Roman" w:hAnsi="Arial" w:cs="Arial"/>
          <w:i/>
          <w:iCs/>
          <w:kern w:val="0"/>
          <w:sz w:val="24"/>
          <w:szCs w:val="24"/>
          <w:bdr w:val="none" w:sz="0" w:space="0" w:color="auto" w:frame="1"/>
          <w:lang w:eastAsia="fr-FR"/>
          <w14:ligatures w14:val="none"/>
        </w:rPr>
        <w:t>nouveau modèle à construire</w:t>
      </w:r>
      <w:r w:rsidRPr="0054588B">
        <w:rPr>
          <w:rFonts w:ascii="Arial" w:eastAsia="Times New Roman" w:hAnsi="Arial" w:cs="Arial"/>
          <w:kern w:val="0"/>
          <w:sz w:val="24"/>
          <w:szCs w:val="24"/>
          <w:lang w:eastAsia="fr-FR"/>
          <w14:ligatures w14:val="none"/>
        </w:rPr>
        <w:t>", passe par plus d'effectifs soignants. </w:t>
      </w:r>
    </w:p>
    <w:p w14:paraId="4B900876" w14:textId="77777777" w:rsidR="00537575" w:rsidRPr="0054588B" w:rsidRDefault="00537575" w:rsidP="00537575">
      <w:pPr>
        <w:suppressAutoHyphens w:val="0"/>
        <w:spacing w:after="0" w:line="240" w:lineRule="auto"/>
        <w:jc w:val="both"/>
        <w:textAlignment w:val="baseline"/>
        <w:rPr>
          <w:rFonts w:ascii="Arial" w:eastAsia="Times New Roman" w:hAnsi="Arial" w:cs="Arial"/>
          <w:kern w:val="0"/>
          <w:sz w:val="24"/>
          <w:szCs w:val="24"/>
          <w:lang w:eastAsia="fr-FR"/>
          <w14:ligatures w14:val="none"/>
        </w:rPr>
      </w:pPr>
      <w:r w:rsidRPr="0054588B">
        <w:rPr>
          <w:rFonts w:ascii="Arial" w:eastAsia="Times New Roman" w:hAnsi="Arial" w:cs="Arial"/>
          <w:kern w:val="0"/>
          <w:sz w:val="24"/>
          <w:szCs w:val="24"/>
          <w:lang w:eastAsia="fr-FR"/>
          <w14:ligatures w14:val="none"/>
        </w:rPr>
        <w:t>"</w:t>
      </w:r>
      <w:r w:rsidRPr="0054588B">
        <w:rPr>
          <w:rFonts w:ascii="Arial" w:eastAsia="Times New Roman" w:hAnsi="Arial" w:cs="Arial"/>
          <w:i/>
          <w:iCs/>
          <w:kern w:val="0"/>
          <w:sz w:val="24"/>
          <w:szCs w:val="24"/>
          <w:bdr w:val="none" w:sz="0" w:space="0" w:color="auto" w:frame="1"/>
          <w:lang w:eastAsia="fr-FR"/>
          <w14:ligatures w14:val="none"/>
        </w:rPr>
        <w:t>L'échantillon des Ehpad contrôlés confirme une tendance à l'augmentation des effectifs de soins au cours de la période examinée, généralement associée à une extension des capacités des établissements. [...] Cependant, les taux d'encadrement demeurent encore insuffisants</w:t>
      </w:r>
      <w:r w:rsidRPr="0054588B">
        <w:rPr>
          <w:rFonts w:ascii="Arial" w:eastAsia="Times New Roman" w:hAnsi="Arial" w:cs="Arial"/>
          <w:kern w:val="0"/>
          <w:sz w:val="24"/>
          <w:szCs w:val="24"/>
          <w:lang w:eastAsia="fr-FR"/>
          <w14:ligatures w14:val="none"/>
        </w:rPr>
        <w:t>", assure la Cour des comptes. </w:t>
      </w:r>
    </w:p>
    <w:p w14:paraId="6FA16BC2" w14:textId="77777777" w:rsidR="00537575" w:rsidRPr="0054588B" w:rsidRDefault="00537575" w:rsidP="00537575">
      <w:pPr>
        <w:suppressAutoHyphens w:val="0"/>
        <w:spacing w:after="0" w:line="240" w:lineRule="auto"/>
        <w:jc w:val="both"/>
        <w:textAlignment w:val="baseline"/>
        <w:rPr>
          <w:rFonts w:ascii="Arial" w:eastAsia="Times New Roman" w:hAnsi="Arial" w:cs="Arial"/>
          <w:kern w:val="0"/>
          <w:sz w:val="24"/>
          <w:szCs w:val="24"/>
          <w:lang w:eastAsia="fr-FR"/>
          <w14:ligatures w14:val="none"/>
        </w:rPr>
      </w:pPr>
      <w:r w:rsidRPr="0054588B">
        <w:rPr>
          <w:rFonts w:ascii="Arial" w:eastAsia="Times New Roman" w:hAnsi="Arial" w:cs="Arial"/>
          <w:kern w:val="0"/>
          <w:sz w:val="24"/>
          <w:szCs w:val="24"/>
          <w:lang w:eastAsia="fr-FR"/>
          <w14:ligatures w14:val="none"/>
        </w:rPr>
        <w:t>Selon une étude de la Drees que la Cour des comptes cite dans son rapport, le taux d'encadrement dans les Ehpad est passé de 59 à 63 équivalents temps plein (ETP), pour 100 places installées, soit une augmentation moyenne de 6,5%. Pour les aides-soignants, "</w:t>
      </w:r>
      <w:r w:rsidRPr="0054588B">
        <w:rPr>
          <w:rFonts w:ascii="Arial" w:eastAsia="Times New Roman" w:hAnsi="Arial" w:cs="Arial"/>
          <w:i/>
          <w:iCs/>
          <w:kern w:val="0"/>
          <w:sz w:val="24"/>
          <w:szCs w:val="24"/>
          <w:bdr w:val="none" w:sz="0" w:space="0" w:color="auto" w:frame="1"/>
          <w:lang w:eastAsia="fr-FR"/>
          <w14:ligatures w14:val="none"/>
        </w:rPr>
        <w:t>le ratio est passé de 17 ETP pour 100 places à 20</w:t>
      </w:r>
      <w:r w:rsidRPr="0054588B">
        <w:rPr>
          <w:rFonts w:ascii="Arial" w:eastAsia="Times New Roman" w:hAnsi="Arial" w:cs="Arial"/>
          <w:kern w:val="0"/>
          <w:sz w:val="24"/>
          <w:szCs w:val="24"/>
          <w:lang w:eastAsia="fr-FR"/>
          <w14:ligatures w14:val="none"/>
        </w:rPr>
        <w:t>" et pour les infirmiers, il est passé de 5 à 6. </w:t>
      </w:r>
    </w:p>
    <w:p w14:paraId="08BA474D" w14:textId="77777777" w:rsidR="00F01026" w:rsidRDefault="00537575" w:rsidP="00537575">
      <w:pPr>
        <w:suppressAutoHyphens w:val="0"/>
        <w:spacing w:after="0" w:line="240" w:lineRule="auto"/>
        <w:jc w:val="both"/>
        <w:textAlignment w:val="baseline"/>
        <w:rPr>
          <w:rFonts w:ascii="Arial" w:eastAsia="Times New Roman" w:hAnsi="Arial" w:cs="Arial"/>
          <w:kern w:val="0"/>
          <w:sz w:val="24"/>
          <w:szCs w:val="24"/>
          <w:lang w:eastAsia="fr-FR"/>
          <w14:ligatures w14:val="none"/>
        </w:rPr>
      </w:pPr>
      <w:r w:rsidRPr="0054588B">
        <w:rPr>
          <w:rFonts w:ascii="Arial" w:eastAsia="Times New Roman" w:hAnsi="Arial" w:cs="Arial"/>
          <w:kern w:val="0"/>
          <w:sz w:val="24"/>
          <w:szCs w:val="24"/>
          <w:lang w:eastAsia="fr-FR"/>
          <w14:ligatures w14:val="none"/>
        </w:rPr>
        <w:t>Se référant à la grille Aggir [qui mesure le niveau de dépendance], elle calcule : "</w:t>
      </w:r>
      <w:r w:rsidRPr="0054588B">
        <w:rPr>
          <w:rFonts w:ascii="Arial" w:eastAsia="Times New Roman" w:hAnsi="Arial" w:cs="Arial"/>
          <w:i/>
          <w:iCs/>
          <w:kern w:val="0"/>
          <w:sz w:val="24"/>
          <w:szCs w:val="24"/>
          <w:bdr w:val="none" w:sz="0" w:space="0" w:color="auto" w:frame="1"/>
          <w:lang w:eastAsia="fr-FR"/>
          <w14:ligatures w14:val="none"/>
        </w:rPr>
        <w:t>l'écart entre le taux d'encadrement en personnel de soins et le ratio issu du modèle GIR correspondrait à un besoin d'augmenter l'effectif de soins de 45% (plus 18 postes en équivalent temps plein - ETP - pour 100 places), croissance qui ferait augmenter le taux d'encadrement global de plus de 25%</w:t>
      </w:r>
      <w:r w:rsidRPr="0054588B">
        <w:rPr>
          <w:rFonts w:ascii="Arial" w:eastAsia="Times New Roman" w:hAnsi="Arial" w:cs="Arial"/>
          <w:kern w:val="0"/>
          <w:sz w:val="24"/>
          <w:szCs w:val="24"/>
          <w:lang w:eastAsia="fr-FR"/>
          <w14:ligatures w14:val="none"/>
        </w:rPr>
        <w:t>."</w:t>
      </w:r>
    </w:p>
    <w:p w14:paraId="6359AFF6" w14:textId="77777777" w:rsidR="00F01026" w:rsidRDefault="00F01026" w:rsidP="00537575">
      <w:pPr>
        <w:suppressAutoHyphens w:val="0"/>
        <w:spacing w:after="0" w:line="240" w:lineRule="auto"/>
        <w:jc w:val="both"/>
        <w:textAlignment w:val="baseline"/>
        <w:rPr>
          <w:rFonts w:ascii="Arial" w:eastAsia="Times New Roman" w:hAnsi="Arial" w:cs="Arial"/>
          <w:kern w:val="0"/>
          <w:sz w:val="24"/>
          <w:szCs w:val="24"/>
          <w:lang w:eastAsia="fr-FR"/>
          <w14:ligatures w14:val="none"/>
        </w:rPr>
      </w:pPr>
    </w:p>
    <w:p w14:paraId="171161AC" w14:textId="77777777" w:rsidR="00537575" w:rsidRPr="00F01026" w:rsidRDefault="00537575" w:rsidP="00537575">
      <w:pPr>
        <w:suppressAutoHyphens w:val="0"/>
        <w:spacing w:after="0" w:line="324" w:lineRule="atLeast"/>
        <w:jc w:val="both"/>
        <w:textAlignment w:val="baseline"/>
        <w:outlineLvl w:val="1"/>
        <w:rPr>
          <w:rFonts w:ascii="Arial" w:eastAsia="Times New Roman" w:hAnsi="Arial" w:cs="Arial"/>
          <w:b/>
          <w:bCs/>
          <w:color w:val="000000" w:themeColor="text1"/>
          <w:spacing w:val="-15"/>
          <w:kern w:val="0"/>
          <w:sz w:val="24"/>
          <w:szCs w:val="24"/>
          <w:lang w:eastAsia="fr-FR"/>
          <w14:ligatures w14:val="none"/>
        </w:rPr>
      </w:pPr>
      <w:r w:rsidRPr="00F01026">
        <w:rPr>
          <w:rFonts w:ascii="Arial" w:eastAsia="Times New Roman" w:hAnsi="Arial" w:cs="Arial"/>
          <w:b/>
          <w:bCs/>
          <w:color w:val="000000" w:themeColor="text1"/>
          <w:spacing w:val="-15"/>
          <w:kern w:val="0"/>
          <w:sz w:val="24"/>
          <w:szCs w:val="24"/>
          <w:lang w:eastAsia="fr-FR"/>
          <w14:ligatures w14:val="none"/>
        </w:rPr>
        <w:lastRenderedPageBreak/>
        <w:t>Une formation à renforcer</w:t>
      </w:r>
    </w:p>
    <w:p w14:paraId="10DCC5A6" w14:textId="29F28F0B" w:rsidR="00537575" w:rsidRPr="0054588B" w:rsidRDefault="00537575" w:rsidP="00537575">
      <w:pPr>
        <w:suppressAutoHyphens w:val="0"/>
        <w:spacing w:after="0" w:line="240" w:lineRule="auto"/>
        <w:jc w:val="both"/>
        <w:textAlignment w:val="baseline"/>
        <w:rPr>
          <w:rFonts w:ascii="Arial" w:eastAsia="Times New Roman" w:hAnsi="Arial" w:cs="Arial"/>
          <w:kern w:val="0"/>
          <w:sz w:val="24"/>
          <w:szCs w:val="24"/>
          <w:lang w:eastAsia="fr-FR"/>
          <w14:ligatures w14:val="none"/>
        </w:rPr>
      </w:pPr>
      <w:r w:rsidRPr="0054588B">
        <w:rPr>
          <w:rFonts w:ascii="Arial" w:eastAsia="Times New Roman" w:hAnsi="Arial" w:cs="Arial"/>
          <w:kern w:val="0"/>
          <w:sz w:val="24"/>
          <w:szCs w:val="24"/>
          <w:lang w:eastAsia="fr-FR"/>
          <w14:ligatures w14:val="none"/>
        </w:rPr>
        <w:t>La qualité de la prise en charge dépend aussi de la qualification du personnel. Dans son rapport, la Cour des comptes constate que, parmi les aides-soignants, "</w:t>
      </w:r>
      <w:r w:rsidRPr="0054588B">
        <w:rPr>
          <w:rFonts w:ascii="Arial" w:eastAsia="Times New Roman" w:hAnsi="Arial" w:cs="Arial"/>
          <w:i/>
          <w:iCs/>
          <w:kern w:val="0"/>
          <w:sz w:val="24"/>
          <w:szCs w:val="24"/>
          <w:bdr w:val="none" w:sz="0" w:space="0" w:color="auto" w:frame="1"/>
          <w:lang w:eastAsia="fr-FR"/>
          <w14:ligatures w14:val="none"/>
        </w:rPr>
        <w:t>peu nombreux sont ceux qui ont reçu une formation d'</w:t>
      </w:r>
      <w:r w:rsidR="00E35BCB" w:rsidRPr="0054588B">
        <w:rPr>
          <w:rFonts w:ascii="Arial" w:eastAsia="Times New Roman" w:hAnsi="Arial" w:cs="Arial"/>
          <w:i/>
          <w:iCs/>
          <w:kern w:val="0"/>
          <w:sz w:val="24"/>
          <w:szCs w:val="24"/>
          <w:bdr w:val="none" w:sz="0" w:space="0" w:color="auto" w:frame="1"/>
          <w:lang w:eastAsia="fr-FR"/>
          <w14:ligatures w14:val="none"/>
        </w:rPr>
        <w:t>assistants</w:t>
      </w:r>
      <w:r w:rsidRPr="0054588B">
        <w:rPr>
          <w:rFonts w:ascii="Arial" w:eastAsia="Times New Roman" w:hAnsi="Arial" w:cs="Arial"/>
          <w:i/>
          <w:iCs/>
          <w:kern w:val="0"/>
          <w:sz w:val="24"/>
          <w:szCs w:val="24"/>
          <w:bdr w:val="none" w:sz="0" w:space="0" w:color="auto" w:frame="1"/>
          <w:lang w:eastAsia="fr-FR"/>
          <w14:ligatures w14:val="none"/>
        </w:rPr>
        <w:t xml:space="preserve"> de soins en gérontologie</w:t>
      </w:r>
      <w:r w:rsidRPr="0054588B">
        <w:rPr>
          <w:rFonts w:ascii="Arial" w:eastAsia="Times New Roman" w:hAnsi="Arial" w:cs="Arial"/>
          <w:kern w:val="0"/>
          <w:sz w:val="24"/>
          <w:szCs w:val="24"/>
          <w:lang w:eastAsia="fr-FR"/>
          <w14:ligatures w14:val="none"/>
        </w:rPr>
        <w:t>" et "</w:t>
      </w:r>
      <w:r w:rsidRPr="0054588B">
        <w:rPr>
          <w:rFonts w:ascii="Arial" w:eastAsia="Times New Roman" w:hAnsi="Arial" w:cs="Arial"/>
          <w:i/>
          <w:iCs/>
          <w:kern w:val="0"/>
          <w:sz w:val="24"/>
          <w:szCs w:val="24"/>
          <w:bdr w:val="none" w:sz="0" w:space="0" w:color="auto" w:frame="1"/>
          <w:lang w:eastAsia="fr-FR"/>
          <w14:ligatures w14:val="none"/>
        </w:rPr>
        <w:t>cette qualification, lorsqu'elle existe, n'est pas exploitées au mieux faute de temps</w:t>
      </w:r>
      <w:r w:rsidRPr="0054588B">
        <w:rPr>
          <w:rFonts w:ascii="Arial" w:eastAsia="Times New Roman" w:hAnsi="Arial" w:cs="Arial"/>
          <w:kern w:val="0"/>
          <w:sz w:val="24"/>
          <w:szCs w:val="24"/>
          <w:lang w:eastAsia="fr-FR"/>
          <w14:ligatures w14:val="none"/>
        </w:rPr>
        <w:t>". </w:t>
      </w:r>
    </w:p>
    <w:p w14:paraId="176980E2" w14:textId="77777777" w:rsidR="00537575" w:rsidRPr="0054588B" w:rsidRDefault="00537575" w:rsidP="00537575">
      <w:pPr>
        <w:suppressAutoHyphens w:val="0"/>
        <w:spacing w:after="0" w:line="240" w:lineRule="auto"/>
        <w:jc w:val="both"/>
        <w:textAlignment w:val="baseline"/>
        <w:rPr>
          <w:rFonts w:ascii="Arial" w:eastAsia="Times New Roman" w:hAnsi="Arial" w:cs="Arial"/>
          <w:kern w:val="0"/>
          <w:sz w:val="24"/>
          <w:szCs w:val="24"/>
          <w:lang w:eastAsia="fr-FR"/>
          <w14:ligatures w14:val="none"/>
        </w:rPr>
      </w:pPr>
    </w:p>
    <w:p w14:paraId="2C668DA5" w14:textId="77777777" w:rsidR="00537575" w:rsidRPr="0054588B" w:rsidRDefault="00537575" w:rsidP="00537575">
      <w:pPr>
        <w:suppressAutoHyphens w:val="0"/>
        <w:spacing w:after="0" w:line="240" w:lineRule="auto"/>
        <w:jc w:val="both"/>
        <w:textAlignment w:val="baseline"/>
        <w:rPr>
          <w:rFonts w:ascii="Arial" w:eastAsia="Times New Roman" w:hAnsi="Arial" w:cs="Arial"/>
          <w:kern w:val="0"/>
          <w:sz w:val="24"/>
          <w:szCs w:val="24"/>
          <w:lang w:eastAsia="fr-FR"/>
          <w14:ligatures w14:val="none"/>
        </w:rPr>
      </w:pPr>
      <w:r w:rsidRPr="0054588B">
        <w:rPr>
          <w:rFonts w:ascii="Arial" w:eastAsia="Times New Roman" w:hAnsi="Arial" w:cs="Arial"/>
          <w:kern w:val="0"/>
          <w:sz w:val="24"/>
          <w:szCs w:val="24"/>
          <w:lang w:eastAsia="fr-FR"/>
          <w14:ligatures w14:val="none"/>
        </w:rPr>
        <w:t>Elle note aussi que les titulaires d'un diplôme d'aide médico-psychologiques (AMP) "</w:t>
      </w:r>
      <w:r w:rsidRPr="0054588B">
        <w:rPr>
          <w:rFonts w:ascii="Arial" w:eastAsia="Times New Roman" w:hAnsi="Arial" w:cs="Arial"/>
          <w:i/>
          <w:iCs/>
          <w:kern w:val="0"/>
          <w:sz w:val="24"/>
          <w:szCs w:val="24"/>
          <w:bdr w:val="none" w:sz="0" w:space="0" w:color="auto" w:frame="1"/>
          <w:lang w:eastAsia="fr-FR"/>
          <w14:ligatures w14:val="none"/>
        </w:rPr>
        <w:t>n'accomplissent que rarement des missions distinctes des autres aides-soignants (AS)</w:t>
      </w:r>
      <w:r w:rsidRPr="0054588B">
        <w:rPr>
          <w:rFonts w:ascii="Arial" w:eastAsia="Times New Roman" w:hAnsi="Arial" w:cs="Arial"/>
          <w:kern w:val="0"/>
          <w:sz w:val="24"/>
          <w:szCs w:val="24"/>
          <w:lang w:eastAsia="fr-FR"/>
          <w14:ligatures w14:val="none"/>
        </w:rPr>
        <w:t>."</w:t>
      </w:r>
    </w:p>
    <w:p w14:paraId="7554B51A" w14:textId="77777777" w:rsidR="00537575" w:rsidRPr="0054588B" w:rsidRDefault="00537575" w:rsidP="00537575">
      <w:pPr>
        <w:suppressAutoHyphens w:val="0"/>
        <w:spacing w:after="0" w:line="240" w:lineRule="auto"/>
        <w:jc w:val="both"/>
        <w:textAlignment w:val="baseline"/>
        <w:rPr>
          <w:rFonts w:ascii="Arial" w:eastAsia="Times New Roman" w:hAnsi="Arial" w:cs="Arial"/>
          <w:kern w:val="0"/>
          <w:sz w:val="24"/>
          <w:szCs w:val="24"/>
          <w:lang w:eastAsia="fr-FR"/>
          <w14:ligatures w14:val="none"/>
        </w:rPr>
      </w:pPr>
      <w:r w:rsidRPr="0054588B">
        <w:rPr>
          <w:rFonts w:ascii="Arial" w:eastAsia="Times New Roman" w:hAnsi="Arial" w:cs="Arial"/>
          <w:kern w:val="0"/>
          <w:sz w:val="24"/>
          <w:szCs w:val="24"/>
          <w:lang w:eastAsia="fr-FR"/>
          <w14:ligatures w14:val="none"/>
        </w:rPr>
        <w:t>Pour les infirmiers, "</w:t>
      </w:r>
      <w:r w:rsidRPr="0054588B">
        <w:rPr>
          <w:rFonts w:ascii="Arial" w:eastAsia="Times New Roman" w:hAnsi="Arial" w:cs="Arial"/>
          <w:i/>
          <w:iCs/>
          <w:kern w:val="0"/>
          <w:sz w:val="24"/>
          <w:szCs w:val="24"/>
          <w:bdr w:val="none" w:sz="0" w:space="0" w:color="auto" w:frame="1"/>
          <w:lang w:eastAsia="fr-FR"/>
          <w14:ligatures w14:val="none"/>
        </w:rPr>
        <w:t>la spécificité de l'accompagnement et le niveau de responsabilité en Ehpad</w:t>
      </w:r>
      <w:r w:rsidRPr="0054588B">
        <w:rPr>
          <w:rFonts w:ascii="Arial" w:eastAsia="Times New Roman" w:hAnsi="Arial" w:cs="Arial"/>
          <w:kern w:val="0"/>
          <w:sz w:val="24"/>
          <w:szCs w:val="24"/>
          <w:lang w:eastAsia="fr-FR"/>
          <w14:ligatures w14:val="none"/>
        </w:rPr>
        <w:t>", nécessiteraient, du point de vue de la Cour des comptes, "</w:t>
      </w:r>
      <w:r w:rsidRPr="0054588B">
        <w:rPr>
          <w:rFonts w:ascii="Arial" w:eastAsia="Times New Roman" w:hAnsi="Arial" w:cs="Arial"/>
          <w:i/>
          <w:iCs/>
          <w:kern w:val="0"/>
          <w:sz w:val="24"/>
          <w:szCs w:val="24"/>
          <w:bdr w:val="none" w:sz="0" w:space="0" w:color="auto" w:frame="1"/>
          <w:lang w:eastAsia="fr-FR"/>
          <w14:ligatures w14:val="none"/>
        </w:rPr>
        <w:t>la reconnaissance d'une spécialisation en gériatrie, voire d'une capacité [sic] en pratique</w:t>
      </w:r>
      <w:r w:rsidRPr="0054588B">
        <w:rPr>
          <w:rFonts w:ascii="Arial" w:eastAsia="Times New Roman" w:hAnsi="Arial" w:cs="Arial"/>
          <w:kern w:val="0"/>
          <w:sz w:val="24"/>
          <w:szCs w:val="24"/>
          <w:lang w:eastAsia="fr-FR"/>
          <w14:ligatures w14:val="none"/>
        </w:rPr>
        <w:t> </w:t>
      </w:r>
      <w:r w:rsidRPr="0054588B">
        <w:rPr>
          <w:rFonts w:ascii="Arial" w:eastAsia="Times New Roman" w:hAnsi="Arial" w:cs="Arial"/>
          <w:i/>
          <w:iCs/>
          <w:kern w:val="0"/>
          <w:sz w:val="24"/>
          <w:szCs w:val="24"/>
          <w:bdr w:val="none" w:sz="0" w:space="0" w:color="auto" w:frame="1"/>
          <w:lang w:eastAsia="fr-FR"/>
          <w14:ligatures w14:val="none"/>
        </w:rPr>
        <w:t>avancée".</w:t>
      </w:r>
      <w:r w:rsidRPr="0054588B">
        <w:rPr>
          <w:rFonts w:ascii="Arial" w:eastAsia="Times New Roman" w:hAnsi="Arial" w:cs="Arial"/>
          <w:kern w:val="0"/>
          <w:sz w:val="24"/>
          <w:szCs w:val="24"/>
          <w:lang w:eastAsia="fr-FR"/>
          <w14:ligatures w14:val="none"/>
        </w:rPr>
        <w:t> </w:t>
      </w:r>
    </w:p>
    <w:p w14:paraId="4A91586C" w14:textId="77777777" w:rsidR="001F3D70" w:rsidRPr="0054588B" w:rsidRDefault="001F3D70" w:rsidP="00537575">
      <w:pPr>
        <w:suppressAutoHyphens w:val="0"/>
        <w:spacing w:after="0" w:line="240" w:lineRule="auto"/>
        <w:jc w:val="both"/>
        <w:textAlignment w:val="baseline"/>
        <w:rPr>
          <w:rFonts w:ascii="Arial" w:eastAsia="Times New Roman" w:hAnsi="Arial" w:cs="Arial"/>
          <w:kern w:val="0"/>
          <w:sz w:val="24"/>
          <w:szCs w:val="24"/>
          <w:lang w:eastAsia="fr-FR"/>
          <w14:ligatures w14:val="none"/>
        </w:rPr>
      </w:pPr>
    </w:p>
    <w:p w14:paraId="77767B6E" w14:textId="77777777" w:rsidR="00537575" w:rsidRPr="00F01026" w:rsidRDefault="00537575" w:rsidP="00537575">
      <w:pPr>
        <w:suppressAutoHyphens w:val="0"/>
        <w:spacing w:after="0" w:line="324" w:lineRule="atLeast"/>
        <w:jc w:val="both"/>
        <w:textAlignment w:val="baseline"/>
        <w:outlineLvl w:val="1"/>
        <w:rPr>
          <w:rFonts w:ascii="Arial" w:eastAsia="Times New Roman" w:hAnsi="Arial" w:cs="Arial"/>
          <w:b/>
          <w:bCs/>
          <w:color w:val="000000" w:themeColor="text1"/>
          <w:spacing w:val="-15"/>
          <w:kern w:val="0"/>
          <w:sz w:val="24"/>
          <w:szCs w:val="24"/>
          <w:lang w:eastAsia="fr-FR"/>
          <w14:ligatures w14:val="none"/>
        </w:rPr>
      </w:pPr>
      <w:r w:rsidRPr="00F01026">
        <w:rPr>
          <w:rFonts w:ascii="Arial" w:eastAsia="Times New Roman" w:hAnsi="Arial" w:cs="Arial"/>
          <w:b/>
          <w:bCs/>
          <w:color w:val="000000" w:themeColor="text1"/>
          <w:spacing w:val="-15"/>
          <w:kern w:val="0"/>
          <w:sz w:val="24"/>
          <w:szCs w:val="24"/>
          <w:lang w:eastAsia="fr-FR"/>
          <w14:ligatures w14:val="none"/>
        </w:rPr>
        <w:t>Problèmes de recrutement et d’attractivité</w:t>
      </w:r>
    </w:p>
    <w:p w14:paraId="176A1D61" w14:textId="77777777" w:rsidR="00537575" w:rsidRPr="0054588B" w:rsidRDefault="00537575" w:rsidP="00537575">
      <w:pPr>
        <w:suppressAutoHyphens w:val="0"/>
        <w:spacing w:after="0" w:line="240" w:lineRule="auto"/>
        <w:jc w:val="both"/>
        <w:textAlignment w:val="baseline"/>
        <w:rPr>
          <w:rFonts w:ascii="Arial" w:eastAsia="Times New Roman" w:hAnsi="Arial" w:cs="Arial"/>
          <w:kern w:val="0"/>
          <w:sz w:val="24"/>
          <w:szCs w:val="24"/>
          <w:lang w:eastAsia="fr-FR"/>
          <w14:ligatures w14:val="none"/>
        </w:rPr>
      </w:pPr>
      <w:r w:rsidRPr="0054588B">
        <w:rPr>
          <w:rFonts w:ascii="Arial" w:eastAsia="Times New Roman" w:hAnsi="Arial" w:cs="Arial"/>
          <w:kern w:val="0"/>
          <w:sz w:val="24"/>
          <w:szCs w:val="24"/>
          <w:lang w:eastAsia="fr-FR"/>
          <w14:ligatures w14:val="none"/>
        </w:rPr>
        <w:t>Les difficultés de recrutement de personnel soignants en établissement et le manque d'attractivité de la filière sont aussi soulignés. </w:t>
      </w:r>
    </w:p>
    <w:p w14:paraId="5CF5D3CD" w14:textId="77777777" w:rsidR="00537575" w:rsidRPr="0054588B" w:rsidRDefault="00537575" w:rsidP="00537575">
      <w:pPr>
        <w:suppressAutoHyphens w:val="0"/>
        <w:spacing w:after="0" w:line="240" w:lineRule="auto"/>
        <w:jc w:val="both"/>
        <w:textAlignment w:val="baseline"/>
        <w:rPr>
          <w:rFonts w:ascii="Arial" w:eastAsia="Times New Roman" w:hAnsi="Arial" w:cs="Arial"/>
          <w:kern w:val="0"/>
          <w:sz w:val="24"/>
          <w:szCs w:val="24"/>
          <w:lang w:eastAsia="fr-FR"/>
          <w14:ligatures w14:val="none"/>
        </w:rPr>
      </w:pPr>
      <w:r w:rsidRPr="0054588B">
        <w:rPr>
          <w:rFonts w:ascii="Arial" w:eastAsia="Times New Roman" w:hAnsi="Arial" w:cs="Arial"/>
          <w:kern w:val="0"/>
          <w:sz w:val="24"/>
          <w:szCs w:val="24"/>
          <w:lang w:eastAsia="fr-FR"/>
          <w14:ligatures w14:val="none"/>
        </w:rPr>
        <w:t>Afin de faire face aux vacances de postes, "</w:t>
      </w:r>
      <w:r w:rsidRPr="0054588B">
        <w:rPr>
          <w:rFonts w:ascii="Arial" w:eastAsia="Times New Roman" w:hAnsi="Arial" w:cs="Arial"/>
          <w:i/>
          <w:iCs/>
          <w:kern w:val="0"/>
          <w:sz w:val="24"/>
          <w:szCs w:val="24"/>
          <w:bdr w:val="none" w:sz="0" w:space="0" w:color="auto" w:frame="1"/>
          <w:lang w:eastAsia="fr-FR"/>
          <w14:ligatures w14:val="none"/>
        </w:rPr>
        <w:t>beaucoup d'établissements ont recours à du personnel contractuel de courte durée sur des fonctions d'aide-soignant</w:t>
      </w:r>
      <w:r w:rsidRPr="0054588B">
        <w:rPr>
          <w:rFonts w:ascii="Arial" w:eastAsia="Times New Roman" w:hAnsi="Arial" w:cs="Arial"/>
          <w:kern w:val="0"/>
          <w:sz w:val="24"/>
          <w:szCs w:val="24"/>
          <w:lang w:eastAsia="fr-FR"/>
          <w14:ligatures w14:val="none"/>
        </w:rPr>
        <w:t>", indique-t-elle. </w:t>
      </w:r>
    </w:p>
    <w:p w14:paraId="2E8691BD" w14:textId="77777777" w:rsidR="00870358" w:rsidRPr="0054588B" w:rsidRDefault="00870358" w:rsidP="00537575">
      <w:pPr>
        <w:suppressAutoHyphens w:val="0"/>
        <w:spacing w:after="0" w:line="240" w:lineRule="auto"/>
        <w:jc w:val="both"/>
        <w:textAlignment w:val="baseline"/>
        <w:rPr>
          <w:rFonts w:ascii="Arial" w:eastAsia="Times New Roman" w:hAnsi="Arial" w:cs="Arial"/>
          <w:kern w:val="0"/>
          <w:sz w:val="24"/>
          <w:szCs w:val="24"/>
          <w:lang w:eastAsia="fr-FR"/>
          <w14:ligatures w14:val="none"/>
        </w:rPr>
      </w:pPr>
    </w:p>
    <w:p w14:paraId="16F92986" w14:textId="6D8402B4" w:rsidR="00870358" w:rsidRPr="00157B1B" w:rsidRDefault="00870358" w:rsidP="00870358">
      <w:pPr>
        <w:jc w:val="both"/>
        <w:rPr>
          <w:rFonts w:ascii="Arial" w:hAnsi="Arial" w:cs="Arial"/>
          <w:b/>
          <w:bCs/>
          <w:color w:val="000000" w:themeColor="text1"/>
          <w:sz w:val="24"/>
          <w:szCs w:val="24"/>
        </w:rPr>
      </w:pPr>
      <w:r w:rsidRPr="00157B1B">
        <w:rPr>
          <w:rFonts w:ascii="Arial" w:hAnsi="Arial" w:cs="Arial"/>
          <w:b/>
          <w:bCs/>
          <w:color w:val="000000" w:themeColor="text1"/>
          <w:sz w:val="24"/>
          <w:szCs w:val="24"/>
          <w:highlight w:val="yellow"/>
        </w:rPr>
        <w:t>16 janvier 2023</w:t>
      </w:r>
      <w:r w:rsidR="00F7170F">
        <w:rPr>
          <w:rFonts w:ascii="Arial" w:hAnsi="Arial" w:cs="Arial"/>
          <w:b/>
          <w:bCs/>
          <w:color w:val="000000" w:themeColor="text1"/>
          <w:sz w:val="24"/>
          <w:szCs w:val="24"/>
          <w:highlight w:val="yellow"/>
        </w:rPr>
        <w:t> :</w:t>
      </w:r>
      <w:r w:rsidRPr="00157B1B">
        <w:rPr>
          <w:rFonts w:ascii="Arial" w:hAnsi="Arial" w:cs="Arial"/>
          <w:b/>
          <w:bCs/>
          <w:color w:val="000000" w:themeColor="text1"/>
          <w:sz w:val="24"/>
          <w:szCs w:val="24"/>
          <w:highlight w:val="yellow"/>
        </w:rPr>
        <w:t xml:space="preserve"> la défenseure des droits publie un rapport sur le suivi des recommandations du rapport sur les droits fondamentaux des personnes âgées accueillies en EHPAD. Voici ce qu’on peut lire :</w:t>
      </w:r>
    </w:p>
    <w:p w14:paraId="6BEA1727" w14:textId="0B0CA791" w:rsidR="00870358" w:rsidRPr="0054588B" w:rsidRDefault="00870358" w:rsidP="00870358">
      <w:pPr>
        <w:jc w:val="both"/>
        <w:rPr>
          <w:rFonts w:ascii="Arial" w:hAnsi="Arial" w:cs="Arial"/>
          <w:sz w:val="24"/>
          <w:szCs w:val="24"/>
        </w:rPr>
      </w:pPr>
      <w:r w:rsidRPr="0054588B">
        <w:rPr>
          <w:rFonts w:ascii="Arial" w:hAnsi="Arial" w:cs="Arial"/>
          <w:sz w:val="24"/>
          <w:szCs w:val="24"/>
        </w:rPr>
        <w:t xml:space="preserve">« En vue de répondre aux besoins des résidents, la Défenseure des droits réitère sa recommandation formulée au ministre des Solidarités et de la Santé de fixer un ratio minimal de personnels travaillant en EHPAD en fonction du niveau d’autonomie et de soins requis des résidents, avec un objectif de norme d’encadrement de 8 équivalents temps plein (ETP) pour 10 résidents. La Défenseure des droits précise qu’il s’agit d’un </w:t>
      </w:r>
      <w:r w:rsidRPr="0054588B">
        <w:rPr>
          <w:rFonts w:ascii="Arial" w:hAnsi="Arial" w:cs="Arial"/>
          <w:i/>
          <w:iCs/>
          <w:sz w:val="24"/>
          <w:szCs w:val="24"/>
        </w:rPr>
        <w:t xml:space="preserve">ratio </w:t>
      </w:r>
      <w:r w:rsidRPr="0054588B">
        <w:rPr>
          <w:rFonts w:ascii="Arial" w:hAnsi="Arial" w:cs="Arial"/>
          <w:sz w:val="24"/>
          <w:szCs w:val="24"/>
        </w:rPr>
        <w:t>minimum de personnels soignants/animateurs participant directement à la prise en charge</w:t>
      </w:r>
      <w:r w:rsidR="0054588B" w:rsidRPr="0054588B">
        <w:rPr>
          <w:rFonts w:ascii="Arial" w:hAnsi="Arial" w:cs="Arial"/>
          <w:sz w:val="24"/>
          <w:szCs w:val="24"/>
        </w:rPr>
        <w:t xml:space="preserve"> </w:t>
      </w:r>
      <w:r w:rsidRPr="0054588B">
        <w:rPr>
          <w:rFonts w:ascii="Arial" w:hAnsi="Arial" w:cs="Arial"/>
          <w:sz w:val="24"/>
          <w:szCs w:val="24"/>
        </w:rPr>
        <w:t xml:space="preserve">du résident, qui sont « </w:t>
      </w:r>
      <w:r w:rsidRPr="0054588B">
        <w:rPr>
          <w:rFonts w:ascii="Arial" w:hAnsi="Arial" w:cs="Arial"/>
          <w:i/>
          <w:iCs/>
          <w:sz w:val="24"/>
          <w:szCs w:val="24"/>
        </w:rPr>
        <w:t xml:space="preserve">au chevet </w:t>
      </w:r>
      <w:r w:rsidRPr="0054588B">
        <w:rPr>
          <w:rFonts w:ascii="Arial" w:hAnsi="Arial" w:cs="Arial"/>
          <w:sz w:val="24"/>
          <w:szCs w:val="24"/>
        </w:rPr>
        <w:t xml:space="preserve">» du résident, plus particulièrement aux moments clés de la journée (lever, toilette, repas, coucher). </w:t>
      </w:r>
    </w:p>
    <w:p w14:paraId="0E871D0C" w14:textId="77777777" w:rsidR="00870358" w:rsidRPr="0054588B" w:rsidRDefault="00870358" w:rsidP="00870358">
      <w:pPr>
        <w:pStyle w:val="NormalWeb"/>
        <w:jc w:val="both"/>
        <w:rPr>
          <w:rFonts w:ascii="Arial" w:hAnsi="Arial" w:cs="Arial"/>
        </w:rPr>
      </w:pPr>
      <w:r w:rsidRPr="0054588B">
        <w:rPr>
          <w:rFonts w:ascii="Arial" w:hAnsi="Arial" w:cs="Arial"/>
        </w:rPr>
        <w:t xml:space="preserve">La Défenseure des droits reste par conséquent attentive à ce qu’un </w:t>
      </w:r>
      <w:r w:rsidRPr="0054588B">
        <w:rPr>
          <w:rFonts w:ascii="Arial" w:hAnsi="Arial" w:cs="Arial"/>
          <w:i/>
          <w:iCs/>
        </w:rPr>
        <w:t xml:space="preserve">ratio </w:t>
      </w:r>
      <w:r w:rsidRPr="0054588B">
        <w:rPr>
          <w:rFonts w:ascii="Arial" w:hAnsi="Arial" w:cs="Arial"/>
        </w:rPr>
        <w:t xml:space="preserve">minimal d’encadrement soit défini, et rappelle qu’une augmentation du nombre de membres de personnel permettrait une amélioration de la prise en charge des résidents mais également des conditions de travail des professionnels, et contribuerait ainsi à redonner de l’attractivité à ces métiers. </w:t>
      </w:r>
    </w:p>
    <w:p w14:paraId="7071FBCC" w14:textId="77777777" w:rsidR="00870358" w:rsidRPr="0054588B" w:rsidRDefault="00870358" w:rsidP="00870358">
      <w:pPr>
        <w:pStyle w:val="NormalWeb"/>
        <w:jc w:val="both"/>
        <w:rPr>
          <w:rFonts w:ascii="Arial" w:hAnsi="Arial" w:cs="Arial"/>
        </w:rPr>
      </w:pPr>
      <w:r w:rsidRPr="0054588B">
        <w:rPr>
          <w:rFonts w:ascii="Arial" w:hAnsi="Arial" w:cs="Arial"/>
        </w:rPr>
        <w:t xml:space="preserve">À ce titre, au grand nombre de postes vacants s’ajoute un important taux d’absentéisme qui touche massivement les métiers du grand âge, en lien avec la pénibilité des postes et le découragement lié aux conditions de prise en charge des résidents. Des professionnels témoignent auprès du Défenseur des droits qu’ils préfèrent quitter leur poste plutôt que continuer à travailler dans des conditions qui les rendent eux-mêmes maltraitants ou complices de certains actes. </w:t>
      </w:r>
    </w:p>
    <w:p w14:paraId="5FD5A1EA" w14:textId="22299E2E" w:rsidR="00870358" w:rsidRPr="0054588B" w:rsidRDefault="00870358" w:rsidP="00870358">
      <w:pPr>
        <w:pStyle w:val="NormalWeb"/>
        <w:jc w:val="both"/>
        <w:rPr>
          <w:rFonts w:ascii="Arial" w:hAnsi="Arial" w:cs="Arial"/>
        </w:rPr>
      </w:pPr>
      <w:r w:rsidRPr="0054588B">
        <w:rPr>
          <w:rFonts w:ascii="Arial" w:hAnsi="Arial" w:cs="Arial"/>
        </w:rPr>
        <w:t xml:space="preserve">Le plan en faveur de l’attractivité des métiers du grand âge mis en place par l’État dès 2020 (Ségur de la santé, revalorisations salariales, campagnes successives d’information sur les métiers du grand âge, </w:t>
      </w:r>
      <w:r w:rsidRPr="0054588B">
        <w:rPr>
          <w:rFonts w:ascii="Arial" w:hAnsi="Arial" w:cs="Arial"/>
          <w:i/>
          <w:iCs/>
        </w:rPr>
        <w:t>etc.</w:t>
      </w:r>
      <w:r w:rsidRPr="0054588B">
        <w:rPr>
          <w:rFonts w:ascii="Arial" w:hAnsi="Arial" w:cs="Arial"/>
        </w:rPr>
        <w:t xml:space="preserve">) n’a pas permis de créer suffisamment de vocations, notamment en raison de la crise sanitaire (déficit de recrutement, effectifs en tension). </w:t>
      </w:r>
    </w:p>
    <w:p w14:paraId="21B181ED" w14:textId="32C92052" w:rsidR="00870358" w:rsidRPr="0054588B" w:rsidRDefault="00870358" w:rsidP="00870358">
      <w:pPr>
        <w:pStyle w:val="NormalWeb"/>
        <w:jc w:val="both"/>
        <w:rPr>
          <w:rFonts w:ascii="Arial" w:hAnsi="Arial" w:cs="Arial"/>
        </w:rPr>
      </w:pPr>
      <w:r w:rsidRPr="0054588B">
        <w:rPr>
          <w:rFonts w:ascii="Arial" w:hAnsi="Arial" w:cs="Arial"/>
        </w:rPr>
        <w:t xml:space="preserve">La </w:t>
      </w:r>
      <w:r w:rsidR="0054588B" w:rsidRPr="0054588B">
        <w:rPr>
          <w:rFonts w:ascii="Arial" w:hAnsi="Arial" w:cs="Arial"/>
        </w:rPr>
        <w:t>Défenseure</w:t>
      </w:r>
      <w:r w:rsidRPr="0054588B">
        <w:rPr>
          <w:rFonts w:ascii="Arial" w:hAnsi="Arial" w:cs="Arial"/>
        </w:rPr>
        <w:t xml:space="preserve"> des droits recommande le renforcement, en urgence, du plan d’action visant à favoriser l’emploi dans les domaines de la santé, du handicap et des personnes âgées, </w:t>
      </w:r>
      <w:r w:rsidRPr="0054588B">
        <w:rPr>
          <w:rFonts w:ascii="Arial" w:hAnsi="Arial" w:cs="Arial"/>
        </w:rPr>
        <w:lastRenderedPageBreak/>
        <w:t xml:space="preserve">notamment le renouvellement en 2023 de la campagne de recrutement initiée ces deux dernières années. </w:t>
      </w:r>
    </w:p>
    <w:p w14:paraId="595CF3EE" w14:textId="26C03720" w:rsidR="0054588B" w:rsidRPr="00157B1B" w:rsidRDefault="00870358" w:rsidP="0054588B">
      <w:pPr>
        <w:pStyle w:val="NormalWeb"/>
        <w:jc w:val="both"/>
        <w:rPr>
          <w:rFonts w:ascii="Arial" w:hAnsi="Arial" w:cs="Arial"/>
          <w:b/>
          <w:bCs/>
        </w:rPr>
      </w:pPr>
      <w:r w:rsidRPr="0054588B">
        <w:rPr>
          <w:rFonts w:ascii="Arial" w:hAnsi="Arial" w:cs="Arial"/>
          <w:b/>
          <w:bCs/>
        </w:rPr>
        <w:t xml:space="preserve">La Défenseure des droits rappelle que les droits et libertés des résidents ne peuvent pas être une variable d’ajustement </w:t>
      </w:r>
      <w:r w:rsidR="0054588B" w:rsidRPr="0054588B">
        <w:rPr>
          <w:rFonts w:ascii="Arial" w:hAnsi="Arial" w:cs="Arial"/>
          <w:b/>
          <w:bCs/>
        </w:rPr>
        <w:t xml:space="preserve">face au manque de moyens et de personnel au </w:t>
      </w:r>
      <w:r w:rsidR="0054588B" w:rsidRPr="00157B1B">
        <w:rPr>
          <w:rFonts w:ascii="Arial" w:hAnsi="Arial" w:cs="Arial"/>
          <w:b/>
          <w:bCs/>
        </w:rPr>
        <w:t>sein des EHPAD. »</w:t>
      </w:r>
    </w:p>
    <w:p w14:paraId="7175E002" w14:textId="0C6C9048" w:rsidR="0054588B" w:rsidRPr="00157B1B" w:rsidRDefault="00413C99" w:rsidP="00F01026">
      <w:pPr>
        <w:jc w:val="both"/>
        <w:rPr>
          <w:rFonts w:ascii="Arial" w:hAnsi="Arial" w:cs="Arial"/>
          <w:b/>
          <w:bCs/>
          <w:sz w:val="24"/>
          <w:szCs w:val="24"/>
        </w:rPr>
      </w:pPr>
      <w:r>
        <w:rPr>
          <w:rFonts w:ascii="Arial" w:hAnsi="Arial" w:cs="Arial"/>
          <w:b/>
          <w:bCs/>
          <w:sz w:val="24"/>
          <w:szCs w:val="24"/>
          <w:highlight w:val="yellow"/>
        </w:rPr>
        <w:t>16 janvier 2023 :</w:t>
      </w:r>
      <w:r w:rsidR="0054588B" w:rsidRPr="00157B1B">
        <w:rPr>
          <w:rFonts w:ascii="Arial" w:hAnsi="Arial" w:cs="Arial"/>
          <w:b/>
          <w:bCs/>
          <w:sz w:val="24"/>
          <w:szCs w:val="24"/>
          <w:highlight w:val="yellow"/>
        </w:rPr>
        <w:t xml:space="preserve"> </w:t>
      </w:r>
      <w:r w:rsidR="0054588B" w:rsidRPr="00157B1B">
        <w:rPr>
          <w:rFonts w:ascii="Arial" w:eastAsia="Times New Roman" w:hAnsi="Arial" w:cs="Arial"/>
          <w:b/>
          <w:bCs/>
          <w:color w:val="333333"/>
          <w:kern w:val="0"/>
          <w:sz w:val="24"/>
          <w:szCs w:val="24"/>
          <w:highlight w:val="yellow"/>
          <w:lang w:eastAsia="fr-FR"/>
          <w14:ligatures w14:val="none"/>
        </w:rPr>
        <w:t>la Fédération nationale des associations de directeurs d’établissements et services pour personnes âgées (FNADEPA) (extraits)</w:t>
      </w:r>
      <w:r w:rsidR="008106E8" w:rsidRPr="00157B1B">
        <w:rPr>
          <w:rFonts w:ascii="Arial" w:eastAsia="Times New Roman" w:hAnsi="Arial" w:cs="Arial"/>
          <w:b/>
          <w:bCs/>
          <w:color w:val="333333"/>
          <w:kern w:val="0"/>
          <w:sz w:val="24"/>
          <w:szCs w:val="24"/>
          <w:highlight w:val="yellow"/>
          <w:lang w:eastAsia="fr-FR"/>
          <w14:ligatures w14:val="none"/>
        </w:rPr>
        <w:t> :</w:t>
      </w:r>
      <w:r w:rsidR="0054588B" w:rsidRPr="00157B1B">
        <w:rPr>
          <w:rFonts w:ascii="Arial" w:eastAsia="Times New Roman" w:hAnsi="Arial" w:cs="Arial"/>
          <w:b/>
          <w:bCs/>
          <w:color w:val="333333"/>
          <w:kern w:val="0"/>
          <w:sz w:val="24"/>
          <w:szCs w:val="24"/>
          <w:lang w:eastAsia="fr-FR"/>
          <w14:ligatures w14:val="none"/>
        </w:rPr>
        <w:t xml:space="preserve"> </w:t>
      </w:r>
    </w:p>
    <w:p w14:paraId="203AA640" w14:textId="77777777" w:rsidR="0054588B" w:rsidRPr="0054588B" w:rsidRDefault="0054588B" w:rsidP="0054588B">
      <w:pPr>
        <w:jc w:val="both"/>
        <w:rPr>
          <w:rFonts w:ascii="Arial" w:eastAsia="Times New Roman" w:hAnsi="Arial" w:cs="Arial"/>
          <w:color w:val="333333"/>
          <w:kern w:val="0"/>
          <w:sz w:val="24"/>
          <w:szCs w:val="24"/>
          <w:lang w:eastAsia="fr-FR"/>
          <w14:ligatures w14:val="none"/>
        </w:rPr>
      </w:pPr>
      <w:r w:rsidRPr="0054588B">
        <w:rPr>
          <w:rFonts w:ascii="Arial" w:eastAsia="Times New Roman" w:hAnsi="Arial" w:cs="Arial"/>
          <w:color w:val="333333"/>
          <w:kern w:val="0"/>
          <w:sz w:val="24"/>
          <w:szCs w:val="24"/>
          <w:lang w:eastAsia="fr-FR"/>
          <w14:ligatures w14:val="none"/>
        </w:rPr>
        <w:t>« La Fédération nationale des associations de directeurs d’établissements et services pour personnes âgées (FNADEPA) a pris connaissance du suivi des recommandations du Défenseur des droits sur les droits fondamentaux des personnes âgées accueillies en Ehpad, publié ce lundi 16 janvier 2023.</w:t>
      </w:r>
    </w:p>
    <w:p w14:paraId="0508A88A" w14:textId="6EA7381A" w:rsidR="0054588B" w:rsidRPr="0054588B" w:rsidRDefault="0054588B" w:rsidP="0054588B">
      <w:pPr>
        <w:jc w:val="both"/>
        <w:rPr>
          <w:rFonts w:ascii="Arial" w:eastAsia="Times New Roman" w:hAnsi="Arial" w:cs="Arial"/>
          <w:color w:val="333333"/>
          <w:kern w:val="0"/>
          <w:sz w:val="24"/>
          <w:szCs w:val="24"/>
          <w:lang w:eastAsia="fr-FR"/>
          <w14:ligatures w14:val="none"/>
        </w:rPr>
      </w:pPr>
      <w:r w:rsidRPr="0054588B">
        <w:rPr>
          <w:rFonts w:ascii="Arial" w:eastAsia="Times New Roman" w:hAnsi="Arial" w:cs="Arial"/>
          <w:color w:val="333333"/>
          <w:kern w:val="0"/>
          <w:sz w:val="24"/>
          <w:szCs w:val="24"/>
          <w:lang w:eastAsia="fr-FR"/>
          <w14:ligatures w14:val="none"/>
        </w:rPr>
        <w:t>Elle partage pleinement la recommandation urgente d’augmenter les personnels soignants et animateurs pour atteindre un ratio minimum de 8 ETP pour 10 résidents.</w:t>
      </w:r>
    </w:p>
    <w:p w14:paraId="38366DF5" w14:textId="202025BF" w:rsidR="0054588B" w:rsidRPr="0054588B" w:rsidRDefault="0054588B" w:rsidP="0054588B">
      <w:pPr>
        <w:jc w:val="both"/>
        <w:rPr>
          <w:rFonts w:ascii="Arial" w:eastAsia="Times New Roman" w:hAnsi="Arial" w:cs="Arial"/>
          <w:color w:val="333333"/>
          <w:kern w:val="0"/>
          <w:sz w:val="24"/>
          <w:szCs w:val="24"/>
          <w:lang w:eastAsia="fr-FR"/>
          <w14:ligatures w14:val="none"/>
        </w:rPr>
      </w:pPr>
      <w:r w:rsidRPr="0054588B">
        <w:rPr>
          <w:rFonts w:ascii="Arial" w:eastAsia="Times New Roman" w:hAnsi="Arial" w:cs="Arial"/>
          <w:color w:val="333333"/>
          <w:kern w:val="0"/>
          <w:sz w:val="24"/>
          <w:szCs w:val="24"/>
          <w:lang w:eastAsia="fr-FR"/>
          <w14:ligatures w14:val="none"/>
        </w:rPr>
        <w:t>Les établissements et services pour personnes âgée sont en effet confrontés depuis des mois à une situation critique en termes de ressources humaines qui ne cesse de se dégrader. En septembre, une enquête de la FNADEPA menée auprès de ses 1 400 adhérents révélait que :</w:t>
      </w:r>
    </w:p>
    <w:p w14:paraId="1B250FD8" w14:textId="77777777" w:rsidR="0054588B" w:rsidRPr="0054588B" w:rsidRDefault="0054588B" w:rsidP="0054588B">
      <w:pPr>
        <w:numPr>
          <w:ilvl w:val="0"/>
          <w:numId w:val="10"/>
        </w:numPr>
        <w:suppressAutoHyphens w:val="0"/>
        <w:spacing w:before="100" w:beforeAutospacing="1" w:after="100" w:afterAutospacing="1" w:line="240" w:lineRule="auto"/>
        <w:jc w:val="both"/>
        <w:rPr>
          <w:rFonts w:ascii="Arial" w:eastAsia="Times New Roman" w:hAnsi="Arial" w:cs="Arial"/>
          <w:color w:val="333333"/>
          <w:kern w:val="0"/>
          <w:sz w:val="24"/>
          <w:szCs w:val="24"/>
          <w:lang w:eastAsia="fr-FR"/>
          <w14:ligatures w14:val="none"/>
        </w:rPr>
      </w:pPr>
      <w:r w:rsidRPr="0054588B">
        <w:rPr>
          <w:rFonts w:ascii="Arial" w:eastAsia="Times New Roman" w:hAnsi="Arial" w:cs="Arial"/>
          <w:color w:val="333333"/>
          <w:kern w:val="0"/>
          <w:sz w:val="24"/>
          <w:szCs w:val="24"/>
          <w:lang w:eastAsia="fr-FR"/>
          <w14:ligatures w14:val="none"/>
        </w:rPr>
        <w:t>89% des directeurs font face à un manque de personnel.</w:t>
      </w:r>
    </w:p>
    <w:p w14:paraId="77DDA203" w14:textId="77777777" w:rsidR="0054588B" w:rsidRPr="0054588B" w:rsidRDefault="0054588B" w:rsidP="0054588B">
      <w:pPr>
        <w:numPr>
          <w:ilvl w:val="0"/>
          <w:numId w:val="10"/>
        </w:numPr>
        <w:suppressAutoHyphens w:val="0"/>
        <w:spacing w:before="100" w:beforeAutospacing="1" w:after="100" w:afterAutospacing="1" w:line="240" w:lineRule="auto"/>
        <w:jc w:val="both"/>
        <w:rPr>
          <w:rFonts w:ascii="Arial" w:eastAsia="Times New Roman" w:hAnsi="Arial" w:cs="Arial"/>
          <w:color w:val="333333"/>
          <w:kern w:val="0"/>
          <w:sz w:val="24"/>
          <w:szCs w:val="24"/>
          <w:lang w:eastAsia="fr-FR"/>
          <w14:ligatures w14:val="none"/>
        </w:rPr>
      </w:pPr>
      <w:r w:rsidRPr="0054588B">
        <w:rPr>
          <w:rFonts w:ascii="Arial" w:eastAsia="Times New Roman" w:hAnsi="Arial" w:cs="Arial"/>
          <w:color w:val="333333"/>
          <w:kern w:val="0"/>
          <w:sz w:val="24"/>
          <w:szCs w:val="24"/>
          <w:lang w:eastAsia="fr-FR"/>
          <w14:ligatures w14:val="none"/>
        </w:rPr>
        <w:t>1 établissement sur 4 gèle les entrées et 33% des services à domicile ne peuvent pas honorer intégralement les plans d’aide APA, en raison d’un manque de personnel, pour maintenir une qualité d’accompagnement décente.</w:t>
      </w:r>
    </w:p>
    <w:p w14:paraId="6FB1A170" w14:textId="1E67CA54" w:rsidR="0054588B" w:rsidRDefault="0054588B" w:rsidP="0054588B">
      <w:pPr>
        <w:jc w:val="both"/>
        <w:rPr>
          <w:rFonts w:ascii="Arial" w:eastAsia="Times New Roman" w:hAnsi="Arial" w:cs="Arial"/>
          <w:color w:val="333333"/>
          <w:kern w:val="0"/>
          <w:sz w:val="24"/>
          <w:szCs w:val="24"/>
          <w:lang w:eastAsia="fr-FR"/>
          <w14:ligatures w14:val="none"/>
        </w:rPr>
      </w:pPr>
      <w:r w:rsidRPr="0054588B">
        <w:rPr>
          <w:rFonts w:ascii="Arial" w:eastAsia="Times New Roman" w:hAnsi="Arial" w:cs="Arial"/>
          <w:color w:val="333333"/>
          <w:kern w:val="0"/>
          <w:sz w:val="24"/>
          <w:szCs w:val="24"/>
          <w:lang w:eastAsia="fr-FR"/>
          <w14:ligatures w14:val="none"/>
        </w:rPr>
        <w:t>La FNADEPA a d’ailleurs tiré la sonnette d’alarme à de nombreuses reprises, à l’instar des autres acteurs du Grand âge, des parlementaires et même de la Cour des comptes qui, en 2022, recommandait des dépenses et des investissements supplémentaires pour le secteur, afin de renforcer les ressources humaines dans le cadre d’équipes pluridisciplinaires : soignants, psychologues, animateurs, ergothérapeutes, psychomotriciens, orthophonistes…</w:t>
      </w:r>
      <w:r w:rsidRPr="0054588B">
        <w:rPr>
          <w:rFonts w:ascii="Arial" w:eastAsia="Times New Roman" w:hAnsi="Arial" w:cs="Arial"/>
          <w:color w:val="333333"/>
          <w:kern w:val="0"/>
          <w:sz w:val="24"/>
          <w:szCs w:val="24"/>
          <w:lang w:eastAsia="fr-FR"/>
          <w14:ligatures w14:val="none"/>
        </w:rPr>
        <w:br/>
        <w:t xml:space="preserve">La Fédération exhorte le Gouvernement à mettre en œuvre urgemment un « plan Marshall » des métiers du Grand âge – comprenant notamment 100 000 recrutements sur 5 ans – </w:t>
      </w:r>
      <w:r w:rsidR="00F35FB1">
        <w:rPr>
          <w:rFonts w:ascii="Arial" w:eastAsia="Times New Roman" w:hAnsi="Arial" w:cs="Arial"/>
          <w:color w:val="333333"/>
          <w:kern w:val="0"/>
          <w:sz w:val="24"/>
          <w:szCs w:val="24"/>
          <w:lang w:eastAsia="fr-FR"/>
          <w14:ligatures w14:val="none"/>
        </w:rPr>
        <w:t xml:space="preserve">(pour un coût de 10 milliards) </w:t>
      </w:r>
      <w:r w:rsidRPr="0054588B">
        <w:rPr>
          <w:rFonts w:ascii="Arial" w:eastAsia="Times New Roman" w:hAnsi="Arial" w:cs="Arial"/>
          <w:color w:val="333333"/>
          <w:kern w:val="0"/>
          <w:sz w:val="24"/>
          <w:szCs w:val="24"/>
          <w:lang w:eastAsia="fr-FR"/>
          <w14:ligatures w14:val="none"/>
        </w:rPr>
        <w:t>dans le cadre d’une réforme globale et ambitieuse du secteur.</w:t>
      </w:r>
    </w:p>
    <w:p w14:paraId="7834B026" w14:textId="59666ABE" w:rsidR="00413C99" w:rsidRPr="002D258C" w:rsidRDefault="00F01026" w:rsidP="00413C99">
      <w:pPr>
        <w:shd w:val="clear" w:color="auto" w:fill="FFFFFF"/>
        <w:spacing w:before="100" w:beforeAutospacing="1" w:after="100" w:afterAutospacing="1"/>
        <w:jc w:val="both"/>
        <w:outlineLvl w:val="3"/>
        <w:rPr>
          <w:rFonts w:ascii="Arial" w:eastAsia="Times New Roman" w:hAnsi="Arial" w:cs="Arial"/>
          <w:b/>
          <w:bCs/>
          <w:caps/>
          <w:color w:val="2E4150"/>
          <w:kern w:val="0"/>
          <w:sz w:val="24"/>
          <w:szCs w:val="24"/>
          <w:lang w:eastAsia="fr-FR"/>
          <w14:ligatures w14:val="none"/>
        </w:rPr>
      </w:pPr>
      <w:r w:rsidRPr="00413C99">
        <w:rPr>
          <w:rFonts w:ascii="Arial" w:eastAsia="Times New Roman" w:hAnsi="Arial" w:cs="Arial"/>
          <w:b/>
          <w:bCs/>
          <w:color w:val="333333"/>
          <w:kern w:val="0"/>
          <w:sz w:val="24"/>
          <w:szCs w:val="24"/>
          <w:highlight w:val="yellow"/>
          <w:lang w:eastAsia="fr-FR"/>
          <w14:ligatures w14:val="none"/>
        </w:rPr>
        <w:t>3 avril</w:t>
      </w:r>
      <w:r w:rsidR="00413C99" w:rsidRPr="00413C99">
        <w:rPr>
          <w:rFonts w:ascii="Arial" w:eastAsia="Times New Roman" w:hAnsi="Arial" w:cs="Arial"/>
          <w:b/>
          <w:bCs/>
          <w:color w:val="333333"/>
          <w:kern w:val="0"/>
          <w:sz w:val="24"/>
          <w:szCs w:val="24"/>
          <w:highlight w:val="yellow"/>
          <w:lang w:eastAsia="fr-FR"/>
          <w14:ligatures w14:val="none"/>
        </w:rPr>
        <w:t xml:space="preserve"> 2023 : </w:t>
      </w:r>
      <w:r w:rsidR="0054588B" w:rsidRPr="00413C99">
        <w:rPr>
          <w:rFonts w:ascii="Arial" w:eastAsia="Times New Roman" w:hAnsi="Arial" w:cs="Arial"/>
          <w:b/>
          <w:bCs/>
          <w:color w:val="333333"/>
          <w:kern w:val="0"/>
          <w:sz w:val="24"/>
          <w:szCs w:val="24"/>
          <w:highlight w:val="yellow"/>
          <w:lang w:eastAsia="fr-FR"/>
          <w14:ligatures w14:val="none"/>
        </w:rPr>
        <w:t xml:space="preserve"> </w:t>
      </w:r>
      <w:r w:rsidR="00413C99" w:rsidRPr="00413C99">
        <w:rPr>
          <w:rFonts w:ascii="Arial" w:eastAsia="Times New Roman" w:hAnsi="Arial" w:cs="Arial"/>
          <w:b/>
          <w:bCs/>
          <w:color w:val="333333"/>
          <w:kern w:val="0"/>
          <w:sz w:val="24"/>
          <w:szCs w:val="24"/>
          <w:highlight w:val="yellow"/>
          <w:lang w:eastAsia="fr-FR"/>
          <w14:ligatures w14:val="none"/>
        </w:rPr>
        <w:t>La</w:t>
      </w:r>
      <w:r w:rsidR="0054588B" w:rsidRPr="00413C99">
        <w:rPr>
          <w:rFonts w:ascii="Arial" w:eastAsia="Times New Roman" w:hAnsi="Arial" w:cs="Arial"/>
          <w:b/>
          <w:bCs/>
          <w:color w:val="333333"/>
          <w:kern w:val="0"/>
          <w:sz w:val="24"/>
          <w:szCs w:val="24"/>
          <w:highlight w:val="yellow"/>
          <w:lang w:eastAsia="fr-FR"/>
          <w14:ligatures w14:val="none"/>
        </w:rPr>
        <w:t xml:space="preserve"> Fédération Hospitalière de France </w:t>
      </w:r>
      <w:r w:rsidR="00413C99" w:rsidRPr="00413C99">
        <w:rPr>
          <w:rFonts w:ascii="Arial" w:eastAsia="Times New Roman" w:hAnsi="Arial" w:cs="Arial"/>
          <w:b/>
          <w:bCs/>
          <w:color w:val="333333"/>
          <w:kern w:val="0"/>
          <w:sz w:val="24"/>
          <w:szCs w:val="24"/>
          <w:highlight w:val="yellow"/>
          <w:lang w:eastAsia="fr-FR"/>
          <w14:ligatures w14:val="none"/>
        </w:rPr>
        <w:t xml:space="preserve">réclame </w:t>
      </w:r>
      <w:r w:rsidR="00413C99" w:rsidRPr="00413C99">
        <w:rPr>
          <w:rFonts w:ascii="Arial" w:eastAsia="Times New Roman" w:hAnsi="Arial" w:cs="Arial"/>
          <w:b/>
          <w:bCs/>
          <w:color w:val="2E4150"/>
          <w:kern w:val="0"/>
          <w:sz w:val="24"/>
          <w:szCs w:val="24"/>
          <w:highlight w:val="yellow"/>
          <w:lang w:eastAsia="fr-FR"/>
          <w14:ligatures w14:val="none"/>
        </w:rPr>
        <w:t>des mesures d’urgence  pour prévenir une « crise des ehpad »</w:t>
      </w:r>
    </w:p>
    <w:p w14:paraId="09E4D96D" w14:textId="77777777" w:rsidR="0054588B" w:rsidRPr="0054588B" w:rsidRDefault="0054588B" w:rsidP="0054588B">
      <w:pPr>
        <w:shd w:val="clear" w:color="auto" w:fill="FFFFFF"/>
        <w:spacing w:before="100" w:beforeAutospacing="1" w:after="100" w:afterAutospacing="1"/>
        <w:jc w:val="both"/>
        <w:rPr>
          <w:rFonts w:ascii="Arial" w:eastAsia="Times New Roman" w:hAnsi="Arial" w:cs="Arial"/>
          <w:color w:val="2E4150"/>
          <w:kern w:val="0"/>
          <w:sz w:val="24"/>
          <w:szCs w:val="24"/>
          <w:lang w:eastAsia="fr-FR"/>
          <w14:ligatures w14:val="none"/>
        </w:rPr>
      </w:pPr>
      <w:r w:rsidRPr="0054588B">
        <w:rPr>
          <w:rFonts w:ascii="Arial" w:eastAsia="Times New Roman" w:hAnsi="Arial" w:cs="Arial"/>
          <w:color w:val="333333"/>
          <w:kern w:val="0"/>
          <w:sz w:val="24"/>
          <w:szCs w:val="24"/>
          <w:lang w:eastAsia="fr-FR"/>
          <w14:ligatures w14:val="none"/>
        </w:rPr>
        <w:t>« </w:t>
      </w:r>
      <w:r w:rsidRPr="0054588B">
        <w:rPr>
          <w:rFonts w:ascii="Arial" w:eastAsia="Times New Roman" w:hAnsi="Arial" w:cs="Arial"/>
          <w:color w:val="2E4150"/>
          <w:kern w:val="0"/>
          <w:sz w:val="24"/>
          <w:szCs w:val="24"/>
          <w:lang w:eastAsia="fr-FR"/>
          <w14:ligatures w14:val="none"/>
        </w:rPr>
        <w:t>Une réforme législative ambitieuse ne peut ignorer l’impérieuse nécessité de programmer l’attribution de nouvelles ressources financières attribuées à la branche autonomie, pour affronter les besoins massifs à venir. Une loi de programmation est nécessaire, ainsi que des engagements clairs dès maintenant en vue de la prochaine loi de financement de la Sécurité sociale.</w:t>
      </w:r>
    </w:p>
    <w:p w14:paraId="2B75DA2E" w14:textId="77777777" w:rsidR="0054588B" w:rsidRPr="0054588B" w:rsidRDefault="0054588B" w:rsidP="0054588B">
      <w:pPr>
        <w:shd w:val="clear" w:color="auto" w:fill="FFFFFF"/>
        <w:spacing w:before="100" w:beforeAutospacing="1" w:after="100" w:afterAutospacing="1"/>
        <w:jc w:val="both"/>
        <w:rPr>
          <w:rFonts w:ascii="Arial" w:eastAsia="Times New Roman" w:hAnsi="Arial" w:cs="Arial"/>
          <w:color w:val="2E4150"/>
          <w:kern w:val="0"/>
          <w:sz w:val="24"/>
          <w:szCs w:val="24"/>
          <w:lang w:eastAsia="fr-FR"/>
          <w14:ligatures w14:val="none"/>
        </w:rPr>
      </w:pPr>
      <w:r w:rsidRPr="0054588B">
        <w:rPr>
          <w:rFonts w:ascii="Arial" w:eastAsia="Times New Roman" w:hAnsi="Arial" w:cs="Arial"/>
          <w:color w:val="2E4150"/>
          <w:kern w:val="0"/>
          <w:sz w:val="24"/>
          <w:szCs w:val="24"/>
          <w:lang w:eastAsia="fr-FR"/>
          <w14:ligatures w14:val="none"/>
        </w:rPr>
        <w:t>Le contexte d’inflation a révélé les limites du modèle de tarification des EHPAD. La FHF rappelle donc la nécessité de prendre des mesures d’urgence pour soutenir les EHPAD publics confrontés depuis des mois à d’importantes difficultés financières. À défaut, le service public du grand âge risque d’être durablement fragilisé.</w:t>
      </w:r>
    </w:p>
    <w:p w14:paraId="431C8206" w14:textId="3F8CB067" w:rsidR="0054588B" w:rsidRDefault="0054588B" w:rsidP="0054588B">
      <w:pPr>
        <w:shd w:val="clear" w:color="auto" w:fill="FFFFFF"/>
        <w:spacing w:after="100" w:afterAutospacing="1"/>
        <w:jc w:val="both"/>
        <w:rPr>
          <w:rFonts w:ascii="Arial" w:eastAsia="Times New Roman" w:hAnsi="Arial" w:cs="Arial"/>
          <w:color w:val="2E4150"/>
          <w:kern w:val="0"/>
          <w:sz w:val="24"/>
          <w:szCs w:val="24"/>
          <w:lang w:eastAsia="fr-FR"/>
          <w14:ligatures w14:val="none"/>
        </w:rPr>
      </w:pPr>
      <w:r w:rsidRPr="0054588B">
        <w:rPr>
          <w:rFonts w:ascii="Arial" w:eastAsia="Times New Roman" w:hAnsi="Arial" w:cs="Arial"/>
          <w:color w:val="2E4150"/>
          <w:kern w:val="0"/>
          <w:sz w:val="24"/>
          <w:szCs w:val="24"/>
          <w:lang w:eastAsia="fr-FR"/>
          <w14:ligatures w14:val="none"/>
        </w:rPr>
        <w:lastRenderedPageBreak/>
        <w:t>La FHF, à travers les propositions qu’elle a formulée dès janvier dans son </w:t>
      </w:r>
      <w:hyperlink r:id="rId9" w:history="1">
        <w:r w:rsidRPr="00A439AF">
          <w:rPr>
            <w:rFonts w:ascii="Arial" w:eastAsia="Times New Roman" w:hAnsi="Arial" w:cs="Arial"/>
            <w:color w:val="000000" w:themeColor="text1"/>
            <w:kern w:val="0"/>
            <w:sz w:val="24"/>
            <w:szCs w:val="24"/>
            <w:lang w:eastAsia="fr-FR"/>
            <w14:ligatures w14:val="none"/>
          </w:rPr>
          <w:t>« Projet de loi Pour une société de la longévité »</w:t>
        </w:r>
      </w:hyperlink>
      <w:r w:rsidRPr="0054588B">
        <w:rPr>
          <w:rFonts w:ascii="Arial" w:eastAsia="Times New Roman" w:hAnsi="Arial" w:cs="Arial"/>
          <w:color w:val="2E4150"/>
          <w:kern w:val="0"/>
          <w:sz w:val="24"/>
          <w:szCs w:val="24"/>
          <w:lang w:eastAsia="fr-FR"/>
          <w14:ligatures w14:val="none"/>
        </w:rPr>
        <w:t>, a proposé un ensemble de mesures traduisibles au sein d’un texte législatif. Au regard de l’urgence à agir, tant au niveau des trajectoires démographiques du pays, que de la situation financière des EHPAD, cinq prérequis s’imposent pour répondre à l’exigence d’un texte ambitieux</w:t>
      </w:r>
      <w:r w:rsidR="00B841F7">
        <w:rPr>
          <w:rFonts w:ascii="Arial" w:eastAsia="Times New Roman" w:hAnsi="Arial" w:cs="Arial"/>
          <w:color w:val="2E4150"/>
          <w:kern w:val="0"/>
          <w:sz w:val="24"/>
          <w:szCs w:val="24"/>
          <w:lang w:eastAsia="fr-FR"/>
          <w14:ligatures w14:val="none"/>
        </w:rPr>
        <w:t>. Notamment :</w:t>
      </w:r>
    </w:p>
    <w:p w14:paraId="629C2583" w14:textId="77777777" w:rsidR="008106E8" w:rsidRPr="002D258C" w:rsidRDefault="008106E8" w:rsidP="008106E8">
      <w:pPr>
        <w:numPr>
          <w:ilvl w:val="0"/>
          <w:numId w:val="11"/>
        </w:numPr>
        <w:shd w:val="clear" w:color="auto" w:fill="FFFFFF"/>
        <w:suppressAutoHyphens w:val="0"/>
        <w:spacing w:before="100" w:beforeAutospacing="1" w:after="100" w:afterAutospacing="1" w:line="240" w:lineRule="auto"/>
        <w:jc w:val="both"/>
        <w:rPr>
          <w:rFonts w:ascii="Arial" w:eastAsia="Times New Roman" w:hAnsi="Arial" w:cs="Arial"/>
          <w:color w:val="2E4150"/>
          <w:kern w:val="0"/>
          <w:sz w:val="24"/>
          <w:szCs w:val="24"/>
          <w:lang w:eastAsia="fr-FR"/>
          <w14:ligatures w14:val="none"/>
        </w:rPr>
      </w:pPr>
      <w:r w:rsidRPr="002D258C">
        <w:rPr>
          <w:rFonts w:ascii="Arial" w:eastAsia="Times New Roman" w:hAnsi="Arial" w:cs="Arial"/>
          <w:color w:val="2E4150"/>
          <w:kern w:val="0"/>
          <w:sz w:val="24"/>
          <w:szCs w:val="24"/>
          <w:lang w:eastAsia="fr-FR"/>
          <w14:ligatures w14:val="none"/>
        </w:rPr>
        <w:t>Une programmation pluriannuelle des ressources supplémentaires pour la branche autonomie afin de permettre le financement des 100 000 postes supplémentaires de professionnels d’ici la fin de la décennie et la création de 10 000 solutions nouvelles d’accompagnement par an ;</w:t>
      </w:r>
    </w:p>
    <w:p w14:paraId="1B57ECBB" w14:textId="77777777" w:rsidR="008106E8" w:rsidRPr="002D258C" w:rsidRDefault="008106E8" w:rsidP="008106E8">
      <w:pPr>
        <w:numPr>
          <w:ilvl w:val="0"/>
          <w:numId w:val="11"/>
        </w:numPr>
        <w:shd w:val="clear" w:color="auto" w:fill="FFFFFF"/>
        <w:suppressAutoHyphens w:val="0"/>
        <w:spacing w:before="100" w:beforeAutospacing="1" w:after="100" w:afterAutospacing="1" w:line="240" w:lineRule="auto"/>
        <w:jc w:val="both"/>
        <w:rPr>
          <w:rFonts w:ascii="Arial" w:eastAsia="Times New Roman" w:hAnsi="Arial" w:cs="Arial"/>
          <w:color w:val="2E4150"/>
          <w:kern w:val="0"/>
          <w:sz w:val="24"/>
          <w:szCs w:val="24"/>
          <w:lang w:eastAsia="fr-FR"/>
          <w14:ligatures w14:val="none"/>
        </w:rPr>
      </w:pPr>
      <w:r w:rsidRPr="002D258C">
        <w:rPr>
          <w:rFonts w:ascii="Arial" w:eastAsia="Times New Roman" w:hAnsi="Arial" w:cs="Arial"/>
          <w:color w:val="2E4150"/>
          <w:kern w:val="0"/>
          <w:sz w:val="24"/>
          <w:szCs w:val="24"/>
          <w:lang w:eastAsia="fr-FR"/>
          <w14:ligatures w14:val="none"/>
        </w:rPr>
        <w:t>Une généralisation d’un programme de détection des fragilités ouvert à tous à partir de 75 ans, ainsi que la reconnaissance d’un droit opposable à la prévention de la perte d’autonomie ;</w:t>
      </w:r>
    </w:p>
    <w:p w14:paraId="01BFAA78" w14:textId="77777777" w:rsidR="008106E8" w:rsidRPr="002D258C" w:rsidRDefault="008106E8" w:rsidP="008106E8">
      <w:pPr>
        <w:shd w:val="clear" w:color="auto" w:fill="FFFFFF"/>
        <w:spacing w:after="100" w:afterAutospacing="1"/>
        <w:jc w:val="both"/>
        <w:rPr>
          <w:rFonts w:ascii="Arial" w:eastAsia="Times New Roman" w:hAnsi="Arial" w:cs="Arial"/>
          <w:color w:val="2E4150"/>
          <w:kern w:val="0"/>
          <w:sz w:val="24"/>
          <w:szCs w:val="24"/>
          <w:lang w:eastAsia="fr-FR"/>
          <w14:ligatures w14:val="none"/>
        </w:rPr>
      </w:pPr>
      <w:r w:rsidRPr="002D258C">
        <w:rPr>
          <w:rFonts w:ascii="Arial" w:eastAsia="Times New Roman" w:hAnsi="Arial" w:cs="Arial"/>
          <w:color w:val="2E4150"/>
          <w:kern w:val="0"/>
          <w:sz w:val="24"/>
          <w:szCs w:val="24"/>
          <w:lang w:eastAsia="fr-FR"/>
          <w14:ligatures w14:val="none"/>
        </w:rPr>
        <w:t>La FHF rappelle que la mise en place de ces mesures, nécessaires aux enjeux posés par le vieillissement de la population, ne peut se faire sans y affecter des moyens budgétaires nouveaux. Estimant le même le chiffrage que celui de la Cour des comptes dans son rapport, la prise en charge médicale des personnes âgées en EHPAD, de février 2022, la FHF évalue à 10 milliards d’euros le besoin en mesures nouvelles. L’absence d’investissement à cette hauteur n’évitera en aucune façon l’augmentation des dépenses publiques liées au vieillissement au travers des hospitalisations complexes ou encore la multiplication des dépenses de soins</w:t>
      </w:r>
    </w:p>
    <w:p w14:paraId="30FB7F9C" w14:textId="375D8FE5" w:rsidR="008106E8" w:rsidRPr="002D258C" w:rsidRDefault="008106E8" w:rsidP="008106E8">
      <w:pPr>
        <w:shd w:val="clear" w:color="auto" w:fill="FFFFFF"/>
        <w:spacing w:before="100" w:beforeAutospacing="1" w:after="100" w:afterAutospacing="1"/>
        <w:jc w:val="both"/>
        <w:outlineLvl w:val="3"/>
        <w:rPr>
          <w:rFonts w:ascii="Arial" w:eastAsia="Times New Roman" w:hAnsi="Arial" w:cs="Arial"/>
          <w:b/>
          <w:bCs/>
          <w:caps/>
          <w:color w:val="2E4150"/>
          <w:kern w:val="0"/>
          <w:sz w:val="24"/>
          <w:szCs w:val="24"/>
          <w:lang w:eastAsia="fr-FR"/>
          <w14:ligatures w14:val="none"/>
        </w:rPr>
      </w:pPr>
      <w:r w:rsidRPr="002D258C">
        <w:rPr>
          <w:rFonts w:ascii="Arial" w:eastAsia="Times New Roman" w:hAnsi="Arial" w:cs="Arial"/>
          <w:b/>
          <w:bCs/>
          <w:color w:val="2E4150"/>
          <w:kern w:val="0"/>
          <w:sz w:val="24"/>
          <w:szCs w:val="24"/>
          <w:lang w:eastAsia="fr-FR"/>
          <w14:ligatures w14:val="none"/>
        </w:rPr>
        <w:t xml:space="preserve">En parallèle des discussions législatives, des mesures d’urgence doivent être prises pour prévenir une « crise des </w:t>
      </w:r>
      <w:r w:rsidR="00B841F7">
        <w:rPr>
          <w:rFonts w:ascii="Arial" w:eastAsia="Times New Roman" w:hAnsi="Arial" w:cs="Arial"/>
          <w:b/>
          <w:bCs/>
          <w:color w:val="2E4150"/>
          <w:kern w:val="0"/>
          <w:sz w:val="24"/>
          <w:szCs w:val="24"/>
          <w:lang w:eastAsia="fr-FR"/>
          <w14:ligatures w14:val="none"/>
        </w:rPr>
        <w:t>E</w:t>
      </w:r>
      <w:r w:rsidRPr="002D258C">
        <w:rPr>
          <w:rFonts w:ascii="Arial" w:eastAsia="Times New Roman" w:hAnsi="Arial" w:cs="Arial"/>
          <w:b/>
          <w:bCs/>
          <w:color w:val="2E4150"/>
          <w:kern w:val="0"/>
          <w:sz w:val="24"/>
          <w:szCs w:val="24"/>
          <w:lang w:eastAsia="fr-FR"/>
          <w14:ligatures w14:val="none"/>
        </w:rPr>
        <w:t>hpad »</w:t>
      </w:r>
    </w:p>
    <w:p w14:paraId="3B5B4F1F" w14:textId="77777777" w:rsidR="008106E8" w:rsidRPr="002D258C" w:rsidRDefault="008106E8" w:rsidP="008106E8">
      <w:pPr>
        <w:shd w:val="clear" w:color="auto" w:fill="FFFFFF"/>
        <w:spacing w:after="100" w:afterAutospacing="1"/>
        <w:jc w:val="both"/>
        <w:rPr>
          <w:rFonts w:ascii="Arial" w:eastAsia="Times New Roman" w:hAnsi="Arial" w:cs="Arial"/>
          <w:color w:val="2E4150"/>
          <w:kern w:val="0"/>
          <w:sz w:val="24"/>
          <w:szCs w:val="24"/>
          <w:lang w:eastAsia="fr-FR"/>
          <w14:ligatures w14:val="none"/>
        </w:rPr>
      </w:pPr>
      <w:r w:rsidRPr="002D258C">
        <w:rPr>
          <w:rFonts w:ascii="Arial" w:eastAsia="Times New Roman" w:hAnsi="Arial" w:cs="Arial"/>
          <w:color w:val="2E4150"/>
          <w:kern w:val="0"/>
          <w:sz w:val="24"/>
          <w:szCs w:val="24"/>
          <w:lang w:eastAsia="fr-FR"/>
          <w14:ligatures w14:val="none"/>
        </w:rPr>
        <w:t>En janvier dernier, la FHF a présenté les résultats de l’enquête qu’elle a menée sur la situation budgétaire en fin d’exercice 2022. Cette enquête avait relevé plusieurs données qui permettent d’objectiver la situation budgétaire très dégradée des EHPAD publics :</w:t>
      </w:r>
    </w:p>
    <w:p w14:paraId="38F72716" w14:textId="77777777" w:rsidR="008106E8" w:rsidRPr="002D258C" w:rsidRDefault="008106E8" w:rsidP="008106E8">
      <w:pPr>
        <w:numPr>
          <w:ilvl w:val="0"/>
          <w:numId w:val="12"/>
        </w:numPr>
        <w:shd w:val="clear" w:color="auto" w:fill="FFFFFF"/>
        <w:suppressAutoHyphens w:val="0"/>
        <w:spacing w:before="100" w:beforeAutospacing="1" w:after="100" w:afterAutospacing="1" w:line="240" w:lineRule="auto"/>
        <w:jc w:val="both"/>
        <w:rPr>
          <w:rFonts w:ascii="Arial" w:eastAsia="Times New Roman" w:hAnsi="Arial" w:cs="Arial"/>
          <w:color w:val="2E4150"/>
          <w:kern w:val="0"/>
          <w:sz w:val="24"/>
          <w:szCs w:val="24"/>
          <w:lang w:eastAsia="fr-FR"/>
          <w14:ligatures w14:val="none"/>
        </w:rPr>
      </w:pPr>
      <w:r w:rsidRPr="002D258C">
        <w:rPr>
          <w:rFonts w:ascii="Arial" w:eastAsia="Times New Roman" w:hAnsi="Arial" w:cs="Arial"/>
          <w:color w:val="2E4150"/>
          <w:kern w:val="0"/>
          <w:sz w:val="24"/>
          <w:szCs w:val="24"/>
          <w:lang w:eastAsia="fr-FR"/>
          <w14:ligatures w14:val="none"/>
        </w:rPr>
        <w:t>39% des EHPAD rencontrent des difficultés de trésorerie ;</w:t>
      </w:r>
    </w:p>
    <w:p w14:paraId="7CA35420" w14:textId="77777777" w:rsidR="008106E8" w:rsidRPr="002D258C" w:rsidRDefault="008106E8" w:rsidP="008106E8">
      <w:pPr>
        <w:numPr>
          <w:ilvl w:val="0"/>
          <w:numId w:val="12"/>
        </w:numPr>
        <w:shd w:val="clear" w:color="auto" w:fill="FFFFFF"/>
        <w:suppressAutoHyphens w:val="0"/>
        <w:spacing w:before="100" w:beforeAutospacing="1" w:after="100" w:afterAutospacing="1" w:line="240" w:lineRule="auto"/>
        <w:jc w:val="both"/>
        <w:rPr>
          <w:rFonts w:ascii="Arial" w:eastAsia="Times New Roman" w:hAnsi="Arial" w:cs="Arial"/>
          <w:color w:val="2E4150"/>
          <w:kern w:val="0"/>
          <w:sz w:val="24"/>
          <w:szCs w:val="24"/>
          <w:lang w:eastAsia="fr-FR"/>
          <w14:ligatures w14:val="none"/>
        </w:rPr>
      </w:pPr>
      <w:r w:rsidRPr="002D258C">
        <w:rPr>
          <w:rFonts w:ascii="Arial" w:eastAsia="Times New Roman" w:hAnsi="Arial" w:cs="Arial"/>
          <w:color w:val="2E4150"/>
          <w:kern w:val="0"/>
          <w:sz w:val="24"/>
          <w:szCs w:val="24"/>
          <w:lang w:eastAsia="fr-FR"/>
          <w14:ligatures w14:val="none"/>
        </w:rPr>
        <w:t>85% des EHPAD anticipaient un résultat fortement déficitaire à la fin de l'année 2022 (quand</w:t>
      </w:r>
    </w:p>
    <w:p w14:paraId="20DF475D" w14:textId="77777777" w:rsidR="008106E8" w:rsidRPr="002D258C" w:rsidRDefault="008106E8" w:rsidP="008106E8">
      <w:pPr>
        <w:numPr>
          <w:ilvl w:val="0"/>
          <w:numId w:val="12"/>
        </w:numPr>
        <w:shd w:val="clear" w:color="auto" w:fill="FFFFFF"/>
        <w:suppressAutoHyphens w:val="0"/>
        <w:spacing w:before="100" w:beforeAutospacing="1" w:after="100" w:afterAutospacing="1" w:line="240" w:lineRule="auto"/>
        <w:jc w:val="both"/>
        <w:rPr>
          <w:rFonts w:ascii="Arial" w:eastAsia="Times New Roman" w:hAnsi="Arial" w:cs="Arial"/>
          <w:color w:val="2E4150"/>
          <w:kern w:val="0"/>
          <w:sz w:val="24"/>
          <w:szCs w:val="24"/>
          <w:lang w:eastAsia="fr-FR"/>
          <w14:ligatures w14:val="none"/>
        </w:rPr>
      </w:pPr>
      <w:r w:rsidRPr="002D258C">
        <w:rPr>
          <w:rFonts w:ascii="Arial" w:eastAsia="Times New Roman" w:hAnsi="Arial" w:cs="Arial"/>
          <w:color w:val="2E4150"/>
          <w:kern w:val="0"/>
          <w:sz w:val="24"/>
          <w:szCs w:val="24"/>
          <w:lang w:eastAsia="fr-FR"/>
          <w14:ligatures w14:val="none"/>
        </w:rPr>
        <w:t>45 % des établissements avaient terminé 2019 avec un très léger déficit) ;</w:t>
      </w:r>
    </w:p>
    <w:p w14:paraId="30C1784D" w14:textId="77777777" w:rsidR="008106E8" w:rsidRPr="002D258C" w:rsidRDefault="008106E8" w:rsidP="008106E8">
      <w:pPr>
        <w:shd w:val="clear" w:color="auto" w:fill="FFFFFF"/>
        <w:jc w:val="both"/>
        <w:rPr>
          <w:rFonts w:ascii="Arial" w:eastAsia="Times New Roman" w:hAnsi="Arial" w:cs="Arial"/>
          <w:color w:val="2E4150"/>
          <w:kern w:val="0"/>
          <w:sz w:val="24"/>
          <w:szCs w:val="24"/>
          <w:lang w:eastAsia="fr-FR"/>
          <w14:ligatures w14:val="none"/>
        </w:rPr>
      </w:pPr>
      <w:r w:rsidRPr="002D258C">
        <w:rPr>
          <w:rFonts w:ascii="Arial" w:eastAsia="Times New Roman" w:hAnsi="Arial" w:cs="Arial"/>
          <w:color w:val="2E4150"/>
          <w:kern w:val="0"/>
          <w:sz w:val="24"/>
          <w:szCs w:val="24"/>
          <w:lang w:eastAsia="fr-FR"/>
          <w14:ligatures w14:val="none"/>
        </w:rPr>
        <w:t>La FHF regrette qu’à la suite de la publication de ces données, les pouvoirs publics n’aient pas encore donné de réponse concrète aux difficultés financières inévitables des établissements. Sans adéquation des ressources face aux nouvelles dépenses liées à l’inflation et aux mesures de revalorisations salariales non compensées, les situations de cessation de paiement vont se multiplier sur le territoire. Des réponses de court terme doivent être rapidement trouvées, au risque de dégrader les équilibres budgétaires des EHPAD publics, rendant impossible tout projet d’investissement ou de modernisation.</w:t>
      </w:r>
    </w:p>
    <w:p w14:paraId="5F5B73D6" w14:textId="1E98BE7A" w:rsidR="00F01026" w:rsidRDefault="00F01026" w:rsidP="008106E8">
      <w:pPr>
        <w:shd w:val="clear" w:color="auto" w:fill="FFFFFF"/>
        <w:jc w:val="both"/>
        <w:rPr>
          <w:rFonts w:ascii="Arial" w:eastAsia="Times New Roman" w:hAnsi="Arial" w:cs="Arial"/>
          <w:color w:val="2E4150"/>
          <w:kern w:val="0"/>
          <w:sz w:val="24"/>
          <w:szCs w:val="24"/>
          <w:lang w:eastAsia="fr-FR"/>
          <w14:ligatures w14:val="none"/>
        </w:rPr>
      </w:pPr>
      <w:r w:rsidRPr="002D258C">
        <w:rPr>
          <w:rFonts w:ascii="Arial" w:eastAsia="Times New Roman" w:hAnsi="Arial" w:cs="Arial"/>
          <w:color w:val="2E4150"/>
          <w:kern w:val="0"/>
          <w:sz w:val="24"/>
          <w:szCs w:val="24"/>
          <w:lang w:eastAsia="fr-FR"/>
          <w14:ligatures w14:val="none"/>
        </w:rPr>
        <w:t>Seule une programmation – sur le mode de la loi de programmation militaire – serait de nature à mettre en mouvement l’ensemble des acteurs, en organisant dans le temps la mise en œuvre effective des différentes orientations</w:t>
      </w:r>
      <w:r w:rsidR="00157B1B" w:rsidRPr="002D258C">
        <w:rPr>
          <w:rFonts w:ascii="Arial" w:eastAsia="Times New Roman" w:hAnsi="Arial" w:cs="Arial"/>
          <w:color w:val="2E4150"/>
          <w:kern w:val="0"/>
          <w:sz w:val="24"/>
          <w:szCs w:val="24"/>
          <w:lang w:eastAsia="fr-FR"/>
          <w14:ligatures w14:val="none"/>
        </w:rPr>
        <w:t> : mesures d’attractivité, recrutements, formation, investissement numérique et immobilier, transformation et développement quantitatif de l’offre. (…) »</w:t>
      </w:r>
    </w:p>
    <w:p w14:paraId="6DA3953B" w14:textId="38AB538F" w:rsidR="00F35FB1" w:rsidRDefault="00F35FB1" w:rsidP="008106E8">
      <w:pPr>
        <w:shd w:val="clear" w:color="auto" w:fill="FFFFFF"/>
        <w:jc w:val="both"/>
        <w:rPr>
          <w:rFonts w:ascii="Arial" w:eastAsia="Times New Roman" w:hAnsi="Arial" w:cs="Arial"/>
          <w:color w:val="2E4150"/>
          <w:kern w:val="0"/>
          <w:sz w:val="24"/>
          <w:szCs w:val="24"/>
          <w:lang w:eastAsia="fr-FR"/>
          <w14:ligatures w14:val="none"/>
        </w:rPr>
      </w:pPr>
      <w:r>
        <w:rPr>
          <w:rFonts w:ascii="Arial" w:eastAsia="Times New Roman" w:hAnsi="Arial" w:cs="Arial"/>
          <w:color w:val="2E4150"/>
          <w:kern w:val="0"/>
          <w:sz w:val="24"/>
          <w:szCs w:val="24"/>
          <w:lang w:eastAsia="fr-FR"/>
          <w14:ligatures w14:val="none"/>
        </w:rPr>
        <w:t>Tout le monde s’accorde à estimer à 10 milliards d’euros l’investissement nécessaire sur 5 ans.</w:t>
      </w:r>
    </w:p>
    <w:p w14:paraId="75054C47" w14:textId="7AA1BCB6" w:rsidR="00F35FB1" w:rsidRDefault="00F35FB1" w:rsidP="008106E8">
      <w:pPr>
        <w:shd w:val="clear" w:color="auto" w:fill="FFFFFF"/>
        <w:jc w:val="both"/>
        <w:rPr>
          <w:rFonts w:ascii="Arial" w:eastAsia="Times New Roman" w:hAnsi="Arial" w:cs="Arial"/>
          <w:color w:val="2E4150"/>
          <w:kern w:val="0"/>
          <w:sz w:val="24"/>
          <w:szCs w:val="24"/>
          <w:lang w:eastAsia="fr-FR"/>
          <w14:ligatures w14:val="none"/>
        </w:rPr>
      </w:pPr>
      <w:r>
        <w:rPr>
          <w:rFonts w:ascii="Arial" w:eastAsia="Times New Roman" w:hAnsi="Arial" w:cs="Arial"/>
          <w:color w:val="2E4150"/>
          <w:kern w:val="0"/>
          <w:sz w:val="24"/>
          <w:szCs w:val="24"/>
          <w:lang w:eastAsia="fr-FR"/>
          <w14:ligatures w14:val="none"/>
        </w:rPr>
        <w:lastRenderedPageBreak/>
        <w:t>10 milliards rapportés aux 513 milliards sur 7 ans de la loi de programmation militaire : cela se passe de commentaires</w:t>
      </w:r>
    </w:p>
    <w:p w14:paraId="550929E6" w14:textId="7836E4D6" w:rsidR="0067606A" w:rsidRPr="00B841F7" w:rsidRDefault="0067606A" w:rsidP="0067606A">
      <w:pPr>
        <w:suppressAutoHyphens w:val="0"/>
        <w:spacing w:before="100" w:beforeAutospacing="1" w:after="100" w:afterAutospacing="1" w:line="240" w:lineRule="auto"/>
        <w:jc w:val="both"/>
        <w:rPr>
          <w:rFonts w:ascii="Arial" w:eastAsia="Times New Roman" w:hAnsi="Arial" w:cs="Arial"/>
          <w:b/>
          <w:bCs/>
          <w:color w:val="000000" w:themeColor="text1"/>
          <w:kern w:val="0"/>
          <w:sz w:val="24"/>
          <w:szCs w:val="24"/>
          <w:lang w:eastAsia="fr-FR"/>
          <w14:ligatures w14:val="none"/>
        </w:rPr>
      </w:pPr>
      <w:r w:rsidRPr="00B841F7">
        <w:rPr>
          <w:rFonts w:ascii="Arial" w:eastAsia="Times New Roman" w:hAnsi="Arial" w:cs="Arial"/>
          <w:b/>
          <w:bCs/>
          <w:color w:val="000000" w:themeColor="text1"/>
          <w:kern w:val="0"/>
          <w:sz w:val="24"/>
          <w:szCs w:val="24"/>
          <w:highlight w:val="cyan"/>
          <w:lang w:eastAsia="fr-FR"/>
          <w14:ligatures w14:val="none"/>
        </w:rPr>
        <w:t>Pour l’UCR FO, plus que jamais, la revendication d’un agent par résident dans les EHPADs est d’actualité́. De la même façon l’UCR FO revendique la construction en nombre d’EHPAD publics pour faire face aux besoins liés au vieillissement de la population.</w:t>
      </w:r>
      <w:r w:rsidRPr="00B841F7">
        <w:rPr>
          <w:rFonts w:ascii="Arial" w:eastAsia="Times New Roman" w:hAnsi="Arial" w:cs="Arial"/>
          <w:b/>
          <w:bCs/>
          <w:color w:val="000000" w:themeColor="text1"/>
          <w:kern w:val="0"/>
          <w:sz w:val="24"/>
          <w:szCs w:val="24"/>
          <w:lang w:eastAsia="fr-FR"/>
          <w14:ligatures w14:val="none"/>
        </w:rPr>
        <w:t xml:space="preserve"> </w:t>
      </w:r>
    </w:p>
    <w:p w14:paraId="3DC73D48" w14:textId="77777777" w:rsidR="00F6291E" w:rsidRDefault="00F6291E" w:rsidP="008106E8">
      <w:pPr>
        <w:shd w:val="clear" w:color="auto" w:fill="FFFFFF"/>
        <w:jc w:val="both"/>
        <w:rPr>
          <w:rFonts w:ascii="Arial" w:eastAsia="Times New Roman" w:hAnsi="Arial" w:cs="Arial"/>
          <w:color w:val="2E4150"/>
          <w:kern w:val="0"/>
          <w:sz w:val="24"/>
          <w:szCs w:val="24"/>
          <w:lang w:eastAsia="fr-FR"/>
          <w14:ligatures w14:val="none"/>
        </w:rPr>
      </w:pPr>
    </w:p>
    <w:p w14:paraId="111CE831" w14:textId="5516EDAF" w:rsidR="00F6291E" w:rsidRPr="00F6291E" w:rsidRDefault="00F6291E" w:rsidP="00F6291E">
      <w:pPr>
        <w:shd w:val="clear" w:color="auto" w:fill="FFFFFF"/>
        <w:jc w:val="right"/>
        <w:rPr>
          <w:rFonts w:ascii="Arial" w:eastAsia="Times New Roman" w:hAnsi="Arial" w:cs="Arial"/>
          <w:b/>
          <w:bCs/>
          <w:color w:val="2E4150"/>
          <w:kern w:val="0"/>
          <w:sz w:val="32"/>
          <w:szCs w:val="32"/>
          <w:lang w:eastAsia="fr-FR"/>
          <w14:ligatures w14:val="none"/>
        </w:rPr>
      </w:pPr>
      <w:r w:rsidRPr="00F6291E">
        <w:rPr>
          <w:rFonts w:ascii="Arial" w:eastAsia="Times New Roman" w:hAnsi="Arial" w:cs="Arial"/>
          <w:b/>
          <w:bCs/>
          <w:color w:val="2E4150"/>
          <w:kern w:val="0"/>
          <w:sz w:val="32"/>
          <w:szCs w:val="32"/>
          <w:highlight w:val="green"/>
          <w:lang w:eastAsia="fr-FR"/>
          <w14:ligatures w14:val="none"/>
        </w:rPr>
        <w:t>2.3 La proposition de loi relative à « la société du bien vieillir »</w:t>
      </w:r>
    </w:p>
    <w:p w14:paraId="5AD56884" w14:textId="0E9DE673" w:rsidR="00A20A7B" w:rsidRPr="0054588B" w:rsidRDefault="00A439AF" w:rsidP="00A20A7B">
      <w:pPr>
        <w:widowControl w:val="0"/>
        <w:spacing w:after="0" w:line="250" w:lineRule="exact"/>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C’est dans ce contexte qu’une</w:t>
      </w:r>
      <w:r w:rsidR="00A20A7B" w:rsidRPr="0054588B">
        <w:rPr>
          <w:rFonts w:ascii="Arial" w:eastAsia="Times New Roman" w:hAnsi="Arial" w:cs="Arial"/>
          <w:color w:val="000000" w:themeColor="text1"/>
          <w:sz w:val="24"/>
          <w:szCs w:val="24"/>
        </w:rPr>
        <w:t xml:space="preserve"> proposition de loi « portant mesures pour bâtir la société du bien vieillir en France » a été présentée par les groupes parlementaires Renaissance et Horizon.</w:t>
      </w:r>
    </w:p>
    <w:p w14:paraId="48176C31" w14:textId="77777777" w:rsidR="00A20A7B" w:rsidRPr="0054588B" w:rsidRDefault="00A20A7B" w:rsidP="00A20A7B">
      <w:pPr>
        <w:widowControl w:val="0"/>
        <w:spacing w:after="0" w:line="250" w:lineRule="exact"/>
        <w:jc w:val="both"/>
        <w:rPr>
          <w:rFonts w:ascii="Arial" w:eastAsia="Times New Roman" w:hAnsi="Arial" w:cs="Arial"/>
          <w:color w:val="000000" w:themeColor="text1"/>
          <w:sz w:val="24"/>
          <w:szCs w:val="24"/>
        </w:rPr>
      </w:pPr>
    </w:p>
    <w:p w14:paraId="459E5E48" w14:textId="77777777" w:rsidR="00A20A7B" w:rsidRPr="0054588B" w:rsidRDefault="00A20A7B" w:rsidP="00A20A7B">
      <w:pPr>
        <w:widowControl w:val="0"/>
        <w:spacing w:after="0" w:line="250" w:lineRule="exact"/>
        <w:jc w:val="both"/>
        <w:rPr>
          <w:rFonts w:ascii="Arial" w:eastAsia="Times New Roman" w:hAnsi="Arial" w:cs="Arial"/>
          <w:color w:val="000000" w:themeColor="text1"/>
          <w:sz w:val="24"/>
          <w:szCs w:val="24"/>
        </w:rPr>
      </w:pPr>
      <w:r w:rsidRPr="0054588B">
        <w:rPr>
          <w:rFonts w:ascii="Arial" w:eastAsia="Times New Roman" w:hAnsi="Arial" w:cs="Arial"/>
          <w:color w:val="000000" w:themeColor="text1"/>
          <w:sz w:val="24"/>
          <w:szCs w:val="24"/>
        </w:rPr>
        <w:t>Elle a commencé à être discutée au parlement au moment où le Président de la République, passant outre la volonté de l’immense majorité de la population, promulgue en pleine nuit la loi injuste et injustifiée allongeant la durée de cotisation et repoussant l’âge de départ en retraite à 64 ans.</w:t>
      </w:r>
    </w:p>
    <w:p w14:paraId="6793B8C2" w14:textId="77777777" w:rsidR="00A20A7B" w:rsidRPr="0054588B" w:rsidRDefault="00A20A7B" w:rsidP="00A20A7B">
      <w:pPr>
        <w:widowControl w:val="0"/>
        <w:spacing w:after="0" w:line="250" w:lineRule="exact"/>
        <w:jc w:val="both"/>
        <w:rPr>
          <w:rFonts w:ascii="Arial" w:eastAsia="Times New Roman" w:hAnsi="Arial" w:cs="Arial"/>
          <w:color w:val="000000" w:themeColor="text1"/>
          <w:sz w:val="24"/>
          <w:szCs w:val="24"/>
        </w:rPr>
      </w:pPr>
    </w:p>
    <w:p w14:paraId="2923EB0E" w14:textId="77777777" w:rsidR="00A20A7B" w:rsidRPr="0054588B" w:rsidRDefault="00A20A7B" w:rsidP="00A20A7B">
      <w:pPr>
        <w:widowControl w:val="0"/>
        <w:spacing w:after="0" w:line="250" w:lineRule="exact"/>
        <w:jc w:val="both"/>
        <w:rPr>
          <w:rFonts w:ascii="Arial" w:eastAsia="Times New Roman" w:hAnsi="Arial" w:cs="Arial"/>
          <w:strike/>
          <w:color w:val="000000" w:themeColor="text1"/>
          <w:sz w:val="24"/>
          <w:szCs w:val="24"/>
        </w:rPr>
      </w:pPr>
      <w:r w:rsidRPr="0054588B">
        <w:rPr>
          <w:rFonts w:ascii="Arial" w:eastAsia="Times New Roman" w:hAnsi="Arial" w:cs="Arial"/>
          <w:color w:val="000000" w:themeColor="text1"/>
          <w:sz w:val="24"/>
          <w:szCs w:val="24"/>
        </w:rPr>
        <w:t xml:space="preserve">Cette proposition de loi relève de la provocation : en effet, comment oser expliquer que </w:t>
      </w:r>
      <w:r w:rsidRPr="0054588B">
        <w:rPr>
          <w:rFonts w:ascii="Arial" w:eastAsia="Times New Roman" w:hAnsi="Arial" w:cs="Arial"/>
          <w:i/>
          <w:color w:val="000000" w:themeColor="text1"/>
          <w:sz w:val="24"/>
          <w:szCs w:val="24"/>
        </w:rPr>
        <w:t xml:space="preserve">« bien vieillir en France, c’est vivre plus longtemps en bonne santé » </w:t>
      </w:r>
      <w:r w:rsidRPr="0054588B">
        <w:rPr>
          <w:rFonts w:ascii="Arial" w:eastAsia="Times New Roman" w:hAnsi="Arial" w:cs="Arial"/>
          <w:color w:val="000000" w:themeColor="text1"/>
          <w:sz w:val="24"/>
          <w:szCs w:val="24"/>
        </w:rPr>
        <w:t xml:space="preserve">alors que le recul de l’âge de départ en retraite de 2 ans va aboutir à augmenter de façon considérable le nombre de personnes en invalidité, en arrêt maladie, en accident du travail ou en maladie professionnelle dans une situation où l’espérance de vie en bonne santé dans notre pays est en recul. </w:t>
      </w:r>
    </w:p>
    <w:p w14:paraId="61FD463C" w14:textId="77777777" w:rsidR="00A20A7B" w:rsidRPr="0054588B" w:rsidRDefault="00A20A7B" w:rsidP="00A20A7B">
      <w:pPr>
        <w:widowControl w:val="0"/>
        <w:spacing w:after="0" w:line="250" w:lineRule="exact"/>
        <w:jc w:val="both"/>
        <w:rPr>
          <w:rFonts w:ascii="Arial" w:eastAsia="Times New Roman" w:hAnsi="Arial" w:cs="Arial"/>
          <w:strike/>
          <w:color w:val="000000" w:themeColor="text1"/>
          <w:sz w:val="24"/>
          <w:szCs w:val="24"/>
        </w:rPr>
      </w:pPr>
    </w:p>
    <w:p w14:paraId="4C7C56F2" w14:textId="77777777" w:rsidR="00A20A7B" w:rsidRPr="0054588B" w:rsidRDefault="00A20A7B" w:rsidP="00A20A7B">
      <w:pPr>
        <w:widowControl w:val="0"/>
        <w:spacing w:after="0" w:line="250" w:lineRule="exact"/>
        <w:jc w:val="both"/>
        <w:rPr>
          <w:rFonts w:ascii="Arial" w:eastAsia="Times New Roman" w:hAnsi="Arial" w:cs="Arial"/>
          <w:color w:val="000000" w:themeColor="text1"/>
          <w:sz w:val="24"/>
          <w:szCs w:val="24"/>
        </w:rPr>
      </w:pPr>
      <w:r w:rsidRPr="0054588B">
        <w:rPr>
          <w:rFonts w:ascii="Arial" w:eastAsia="Times New Roman" w:hAnsi="Arial" w:cs="Arial"/>
          <w:color w:val="000000" w:themeColor="text1"/>
          <w:sz w:val="24"/>
          <w:szCs w:val="24"/>
        </w:rPr>
        <w:t>En réalité, les 14 articles de la proposition de loi initiale se contentent de mesurettes qui ne répondent pas aux enjeux qu’engendre le vieillissement de la population.</w:t>
      </w:r>
    </w:p>
    <w:p w14:paraId="59205203" w14:textId="77777777" w:rsidR="00A20A7B" w:rsidRPr="0054588B" w:rsidRDefault="00A20A7B" w:rsidP="00A20A7B">
      <w:pPr>
        <w:widowControl w:val="0"/>
        <w:spacing w:after="0" w:line="250" w:lineRule="exact"/>
        <w:jc w:val="both"/>
        <w:rPr>
          <w:rFonts w:ascii="Arial" w:eastAsia="Times New Roman" w:hAnsi="Arial" w:cs="Arial"/>
          <w:color w:val="000000" w:themeColor="text1"/>
          <w:sz w:val="24"/>
          <w:szCs w:val="24"/>
        </w:rPr>
      </w:pPr>
    </w:p>
    <w:p w14:paraId="47F71D99" w14:textId="10DE2E42" w:rsidR="00A20A7B" w:rsidRPr="0054588B" w:rsidRDefault="00A439AF" w:rsidP="00A20A7B">
      <w:pPr>
        <w:spacing w:after="0" w:line="250" w:lineRule="exact"/>
        <w:rPr>
          <w:rFonts w:ascii="Arial" w:eastAsia="Times New Roman" w:hAnsi="Arial" w:cs="Arial"/>
          <w:color w:val="000000" w:themeColor="text1"/>
          <w:sz w:val="24"/>
          <w:szCs w:val="24"/>
        </w:rPr>
      </w:pPr>
      <w:r w:rsidRPr="0054588B">
        <w:rPr>
          <w:rFonts w:ascii="Arial" w:eastAsia="Times New Roman" w:hAnsi="Arial" w:cs="Arial"/>
          <w:color w:val="000000" w:themeColor="text1"/>
          <w:sz w:val="24"/>
          <w:szCs w:val="24"/>
        </w:rPr>
        <w:t>D’ailleurs la</w:t>
      </w:r>
      <w:r w:rsidR="00A20A7B" w:rsidRPr="0054588B">
        <w:rPr>
          <w:rFonts w:ascii="Arial" w:eastAsia="Times New Roman" w:hAnsi="Arial" w:cs="Arial"/>
          <w:color w:val="000000" w:themeColor="text1"/>
          <w:sz w:val="24"/>
          <w:szCs w:val="24"/>
        </w:rPr>
        <w:t xml:space="preserve"> députée « Renaissance » Monique Iborra, a renoncé à être rapporteure de cette proposition de loi, considérant que c’était « un grand gâchis » et elle a affirmé qu’elle « ne la votera pas </w:t>
      </w:r>
      <w:r w:rsidR="00A20A7B" w:rsidRPr="00FF6729">
        <w:rPr>
          <w:rFonts w:ascii="Arial" w:eastAsia="Times New Roman" w:hAnsi="Arial" w:cs="Arial"/>
          <w:color w:val="000000" w:themeColor="text1"/>
          <w:sz w:val="24"/>
          <w:szCs w:val="24"/>
        </w:rPr>
        <w:t>» car les quelques propositions positives étaient tellement insuffisantes qu’elles en devenaient « cosmétiques ».</w:t>
      </w:r>
    </w:p>
    <w:p w14:paraId="6E374E9F" w14:textId="77777777" w:rsidR="00A20A7B" w:rsidRPr="0054588B" w:rsidRDefault="00A20A7B" w:rsidP="00A20A7B">
      <w:pPr>
        <w:widowControl w:val="0"/>
        <w:spacing w:after="0" w:line="250" w:lineRule="exact"/>
        <w:jc w:val="both"/>
        <w:rPr>
          <w:rFonts w:ascii="Arial" w:eastAsia="Times New Roman" w:hAnsi="Arial" w:cs="Arial"/>
          <w:color w:val="000000" w:themeColor="text1"/>
          <w:sz w:val="24"/>
          <w:szCs w:val="24"/>
        </w:rPr>
      </w:pPr>
    </w:p>
    <w:p w14:paraId="5AD01402" w14:textId="77777777" w:rsidR="00A20A7B" w:rsidRDefault="00A20A7B" w:rsidP="00A20A7B">
      <w:pPr>
        <w:widowControl w:val="0"/>
        <w:spacing w:after="0" w:line="250" w:lineRule="exact"/>
        <w:jc w:val="both"/>
        <w:rPr>
          <w:rFonts w:ascii="Arial" w:eastAsia="Times New Roman" w:hAnsi="Arial" w:cs="Arial"/>
          <w:color w:val="000000" w:themeColor="text1"/>
          <w:sz w:val="24"/>
          <w:szCs w:val="24"/>
        </w:rPr>
      </w:pPr>
      <w:r w:rsidRPr="0054588B">
        <w:rPr>
          <w:rFonts w:ascii="Arial" w:eastAsia="Times New Roman" w:hAnsi="Arial" w:cs="Arial"/>
          <w:color w:val="000000" w:themeColor="text1"/>
          <w:sz w:val="24"/>
          <w:szCs w:val="24"/>
        </w:rPr>
        <w:t>De même, la Défenseure des Droits a indiqué que cette proposition n’était qu’un « piètre substitut à la loi grand âge qu’on nous avait promise. »</w:t>
      </w:r>
    </w:p>
    <w:p w14:paraId="659547C4" w14:textId="77777777" w:rsidR="00A439AF" w:rsidRDefault="00A439AF" w:rsidP="00A20A7B">
      <w:pPr>
        <w:widowControl w:val="0"/>
        <w:spacing w:after="0" w:line="250" w:lineRule="exact"/>
        <w:jc w:val="both"/>
        <w:rPr>
          <w:rFonts w:ascii="Arial" w:eastAsia="Times New Roman" w:hAnsi="Arial" w:cs="Arial"/>
          <w:color w:val="000000" w:themeColor="text1"/>
          <w:sz w:val="24"/>
          <w:szCs w:val="24"/>
        </w:rPr>
      </w:pPr>
    </w:p>
    <w:p w14:paraId="7B9C804B" w14:textId="243DA463" w:rsidR="00A20A7B" w:rsidRPr="00A439AF" w:rsidRDefault="00A20A7B" w:rsidP="00A20A7B">
      <w:pPr>
        <w:widowControl w:val="0"/>
        <w:spacing w:after="0" w:line="250" w:lineRule="exact"/>
        <w:jc w:val="both"/>
        <w:rPr>
          <w:rFonts w:ascii="Arial" w:eastAsia="Times New Roman" w:hAnsi="Arial" w:cs="Arial"/>
          <w:color w:val="000000" w:themeColor="text1"/>
          <w:sz w:val="24"/>
          <w:szCs w:val="24"/>
        </w:rPr>
      </w:pPr>
      <w:r w:rsidRPr="00A439AF">
        <w:rPr>
          <w:rFonts w:ascii="Arial" w:eastAsia="Times New Roman" w:hAnsi="Arial" w:cs="Arial"/>
          <w:color w:val="000000" w:themeColor="text1"/>
          <w:sz w:val="24"/>
          <w:szCs w:val="24"/>
        </w:rPr>
        <w:t>Elle a critiqué cette proposition de Loi en identifiant 5 axes qui, au passage, rejoignent nos revendications</w:t>
      </w:r>
      <w:r w:rsidR="00F35FB1">
        <w:rPr>
          <w:rFonts w:ascii="Arial" w:eastAsia="Times New Roman" w:hAnsi="Arial" w:cs="Arial"/>
          <w:color w:val="000000" w:themeColor="text1"/>
          <w:sz w:val="24"/>
          <w:szCs w:val="24"/>
        </w:rPr>
        <w:t>,</w:t>
      </w:r>
      <w:r w:rsidRPr="00A439AF">
        <w:rPr>
          <w:rFonts w:ascii="Arial" w:eastAsia="Times New Roman" w:hAnsi="Arial" w:cs="Arial"/>
          <w:color w:val="000000" w:themeColor="text1"/>
          <w:sz w:val="24"/>
          <w:szCs w:val="24"/>
        </w:rPr>
        <w:t xml:space="preserve"> notamment :</w:t>
      </w:r>
    </w:p>
    <w:p w14:paraId="3DF2A8D8" w14:textId="71FBE7E1" w:rsidR="00A20A7B" w:rsidRPr="00A439AF" w:rsidRDefault="00A20A7B" w:rsidP="00A20A7B">
      <w:pPr>
        <w:shd w:val="clear" w:color="auto" w:fill="FFFFFF"/>
        <w:tabs>
          <w:tab w:val="right" w:pos="10480"/>
        </w:tabs>
        <w:suppressAutoHyphens w:val="0"/>
        <w:spacing w:after="0" w:line="240" w:lineRule="auto"/>
        <w:jc w:val="both"/>
        <w:rPr>
          <w:rFonts w:ascii="Arial" w:eastAsia="Times New Roman" w:hAnsi="Arial" w:cs="Arial"/>
          <w:color w:val="000000" w:themeColor="text1"/>
          <w:sz w:val="24"/>
          <w:szCs w:val="24"/>
        </w:rPr>
      </w:pPr>
      <w:r w:rsidRPr="00A439AF">
        <w:rPr>
          <w:rFonts w:ascii="Arial" w:eastAsia="Times New Roman" w:hAnsi="Arial" w:cs="Arial"/>
          <w:b/>
          <w:color w:val="000000" w:themeColor="text1"/>
          <w:sz w:val="24"/>
          <w:szCs w:val="24"/>
        </w:rPr>
        <w:t xml:space="preserve">- </w:t>
      </w:r>
      <w:r w:rsidR="00A439AF" w:rsidRPr="00A439AF">
        <w:rPr>
          <w:rFonts w:ascii="Arial" w:eastAsia="Times New Roman" w:hAnsi="Arial" w:cs="Arial"/>
          <w:b/>
          <w:color w:val="000000" w:themeColor="text1"/>
          <w:sz w:val="24"/>
          <w:szCs w:val="24"/>
        </w:rPr>
        <w:t>Définir en urgence</w:t>
      </w:r>
      <w:r w:rsidRPr="00A439AF">
        <w:rPr>
          <w:rFonts w:ascii="Arial" w:eastAsia="Times New Roman" w:hAnsi="Arial" w:cs="Arial"/>
          <w:b/>
          <w:color w:val="000000" w:themeColor="text1"/>
          <w:sz w:val="24"/>
          <w:szCs w:val="24"/>
        </w:rPr>
        <w:t xml:space="preserve"> un </w:t>
      </w:r>
      <w:r w:rsidRPr="00A439AF">
        <w:rPr>
          <w:rFonts w:ascii="Arial" w:eastAsia="Times New Roman" w:hAnsi="Arial" w:cs="Arial"/>
          <w:b/>
          <w:i/>
          <w:color w:val="000000" w:themeColor="text1"/>
          <w:sz w:val="24"/>
          <w:szCs w:val="24"/>
        </w:rPr>
        <w:t>ratio</w:t>
      </w:r>
      <w:r w:rsidRPr="00A439AF">
        <w:rPr>
          <w:rFonts w:ascii="Arial" w:eastAsia="Times New Roman" w:hAnsi="Arial" w:cs="Arial"/>
          <w:b/>
          <w:color w:val="000000" w:themeColor="text1"/>
          <w:sz w:val="24"/>
          <w:szCs w:val="24"/>
        </w:rPr>
        <w:t xml:space="preserve"> minimal d’encadrement</w:t>
      </w:r>
      <w:r w:rsidRPr="00A439AF">
        <w:rPr>
          <w:rFonts w:ascii="Arial" w:eastAsia="Times New Roman" w:hAnsi="Arial" w:cs="Arial"/>
          <w:color w:val="000000" w:themeColor="text1"/>
          <w:sz w:val="24"/>
          <w:szCs w:val="24"/>
        </w:rPr>
        <w:t xml:space="preserve"> de personnes travaillant en EHPAD avec un </w:t>
      </w:r>
      <w:r w:rsidRPr="00A439AF">
        <w:rPr>
          <w:rFonts w:ascii="Arial" w:eastAsia="Times New Roman" w:hAnsi="Arial" w:cs="Arial"/>
          <w:b/>
          <w:color w:val="000000" w:themeColor="text1"/>
          <w:sz w:val="24"/>
          <w:szCs w:val="24"/>
        </w:rPr>
        <w:t xml:space="preserve">objectif de norme d’encadrement de 8 équivalents temps plein (soignants/animateurs) pour 10 résidents </w:t>
      </w:r>
      <w:r w:rsidRPr="00A439AF">
        <w:rPr>
          <w:rFonts w:ascii="Arial" w:eastAsia="Times New Roman" w:hAnsi="Arial" w:cs="Arial"/>
          <w:color w:val="000000" w:themeColor="text1"/>
          <w:sz w:val="24"/>
          <w:szCs w:val="24"/>
        </w:rPr>
        <w:t>(comme cela se pratique dans certains länder en Allemagne, sachant qu’il y 10 ETP pour 10 résidents dans les pays du Nord) ;</w:t>
      </w:r>
    </w:p>
    <w:p w14:paraId="21443A04" w14:textId="77777777" w:rsidR="00A20A7B" w:rsidRPr="00A439AF" w:rsidRDefault="00A20A7B" w:rsidP="00A20A7B">
      <w:pPr>
        <w:shd w:val="clear" w:color="auto" w:fill="FFFFFF"/>
        <w:tabs>
          <w:tab w:val="right" w:pos="10480"/>
        </w:tabs>
        <w:suppressAutoHyphens w:val="0"/>
        <w:spacing w:after="0" w:line="240" w:lineRule="auto"/>
        <w:jc w:val="both"/>
        <w:rPr>
          <w:rFonts w:ascii="Arial" w:eastAsia="Times New Roman" w:hAnsi="Arial" w:cs="Arial"/>
          <w:color w:val="000000" w:themeColor="text1"/>
          <w:sz w:val="24"/>
          <w:szCs w:val="24"/>
        </w:rPr>
      </w:pPr>
    </w:p>
    <w:p w14:paraId="5172733C" w14:textId="378218F2" w:rsidR="00A20A7B" w:rsidRPr="00A439AF" w:rsidRDefault="00A20A7B" w:rsidP="00A20A7B">
      <w:pPr>
        <w:shd w:val="clear" w:color="auto" w:fill="FFFFFF"/>
        <w:tabs>
          <w:tab w:val="right" w:pos="10480"/>
        </w:tabs>
        <w:suppressAutoHyphens w:val="0"/>
        <w:spacing w:after="0" w:line="240" w:lineRule="auto"/>
        <w:jc w:val="both"/>
        <w:rPr>
          <w:rFonts w:ascii="Arial" w:eastAsia="Times New Roman" w:hAnsi="Arial" w:cs="Arial"/>
          <w:color w:val="000000" w:themeColor="text1"/>
          <w:sz w:val="24"/>
          <w:szCs w:val="24"/>
        </w:rPr>
      </w:pPr>
      <w:r w:rsidRPr="00A439AF">
        <w:rPr>
          <w:rFonts w:ascii="Arial" w:eastAsia="Times New Roman" w:hAnsi="Arial" w:cs="Arial"/>
          <w:color w:val="000000" w:themeColor="text1"/>
          <w:sz w:val="24"/>
          <w:szCs w:val="24"/>
        </w:rPr>
        <w:t xml:space="preserve">- </w:t>
      </w:r>
      <w:r w:rsidR="00A439AF" w:rsidRPr="00A439AF">
        <w:rPr>
          <w:rFonts w:ascii="Arial" w:eastAsia="Times New Roman" w:hAnsi="Arial" w:cs="Arial"/>
          <w:color w:val="000000" w:themeColor="text1"/>
          <w:sz w:val="24"/>
          <w:szCs w:val="24"/>
        </w:rPr>
        <w:t>C</w:t>
      </w:r>
      <w:r w:rsidRPr="00A439AF">
        <w:rPr>
          <w:rFonts w:ascii="Arial" w:eastAsia="Times New Roman" w:hAnsi="Arial" w:cs="Arial"/>
          <w:color w:val="000000" w:themeColor="text1"/>
          <w:sz w:val="24"/>
          <w:szCs w:val="24"/>
        </w:rPr>
        <w:t xml:space="preserve">larifier et renforcer la </w:t>
      </w:r>
      <w:r w:rsidRPr="00A439AF">
        <w:rPr>
          <w:rFonts w:ascii="Arial" w:eastAsia="Times New Roman" w:hAnsi="Arial" w:cs="Arial"/>
          <w:b/>
          <w:color w:val="000000" w:themeColor="text1"/>
          <w:sz w:val="24"/>
          <w:szCs w:val="24"/>
        </w:rPr>
        <w:t>politique nationale des contrôles</w:t>
      </w:r>
      <w:r w:rsidRPr="00A439AF">
        <w:rPr>
          <w:rFonts w:ascii="Arial" w:eastAsia="Times New Roman" w:hAnsi="Arial" w:cs="Arial"/>
          <w:color w:val="000000" w:themeColor="text1"/>
          <w:sz w:val="24"/>
          <w:szCs w:val="24"/>
        </w:rPr>
        <w:t xml:space="preserve"> : Les inspections réalisées par les agences régionales de santé et les conseils départementaux, ne disposent pas de référentiel commun comme base de contrôle. La Défenseure des droits rappelle que les contrôles réalisés par les ARS doivent être réalisés sur place, de manière inopinée, et en lien avec les conseils départementaux. </w:t>
      </w:r>
    </w:p>
    <w:p w14:paraId="2B85ED33" w14:textId="77777777" w:rsidR="00A20A7B" w:rsidRPr="00E35BCB" w:rsidRDefault="00A20A7B" w:rsidP="00A20A7B">
      <w:pPr>
        <w:widowControl w:val="0"/>
        <w:spacing w:after="0" w:line="250" w:lineRule="exact"/>
        <w:jc w:val="both"/>
        <w:rPr>
          <w:rFonts w:ascii="Arial" w:eastAsia="Times New Roman" w:hAnsi="Arial" w:cs="Arial"/>
          <w:strike/>
          <w:color w:val="000000" w:themeColor="text1"/>
          <w:sz w:val="24"/>
          <w:szCs w:val="24"/>
        </w:rPr>
      </w:pPr>
    </w:p>
    <w:p w14:paraId="4BE98E13" w14:textId="77777777" w:rsidR="00A20A7B" w:rsidRDefault="00A20A7B" w:rsidP="00A20A7B">
      <w:pPr>
        <w:widowControl w:val="0"/>
        <w:spacing w:after="0" w:line="250" w:lineRule="exact"/>
        <w:jc w:val="center"/>
        <w:rPr>
          <w:rFonts w:ascii="Arial" w:eastAsia="Times New Roman" w:hAnsi="Arial" w:cs="Arial"/>
          <w:color w:val="FFFFFF" w:themeColor="background1"/>
          <w:sz w:val="24"/>
          <w:szCs w:val="24"/>
          <w:highlight w:val="red"/>
        </w:rPr>
      </w:pPr>
    </w:p>
    <w:p w14:paraId="4AC762AF" w14:textId="298688FE" w:rsidR="00A20A7B" w:rsidRDefault="00A20A7B" w:rsidP="00605BE8">
      <w:pPr>
        <w:widowControl w:val="0"/>
        <w:spacing w:after="0" w:line="250" w:lineRule="exact"/>
        <w:jc w:val="both"/>
        <w:rPr>
          <w:rFonts w:ascii="Arial" w:eastAsia="Times New Roman" w:hAnsi="Arial" w:cs="Arial"/>
          <w:color w:val="000000" w:themeColor="text1"/>
          <w:sz w:val="24"/>
          <w:szCs w:val="24"/>
        </w:rPr>
      </w:pPr>
      <w:r w:rsidRPr="005A14B2">
        <w:rPr>
          <w:rFonts w:ascii="Arial" w:eastAsia="Times New Roman" w:hAnsi="Arial" w:cs="Arial"/>
          <w:color w:val="000000" w:themeColor="text1"/>
          <w:sz w:val="24"/>
          <w:szCs w:val="24"/>
        </w:rPr>
        <w:t>Faisant fi de ces recommandations, la proposition de loi des groupes parlementaires Renaissance et Horizon</w:t>
      </w:r>
      <w:r>
        <w:rPr>
          <w:rFonts w:ascii="Arial" w:eastAsia="Times New Roman" w:hAnsi="Arial" w:cs="Arial"/>
          <w:color w:val="000000" w:themeColor="text1"/>
          <w:sz w:val="24"/>
          <w:szCs w:val="24"/>
        </w:rPr>
        <w:t>s</w:t>
      </w:r>
      <w:r w:rsidRPr="005A14B2">
        <w:rPr>
          <w:rFonts w:ascii="Arial" w:eastAsia="Times New Roman" w:hAnsi="Arial" w:cs="Arial"/>
          <w:color w:val="000000" w:themeColor="text1"/>
          <w:sz w:val="24"/>
          <w:szCs w:val="24"/>
        </w:rPr>
        <w:t xml:space="preserve"> </w:t>
      </w:r>
      <w:r w:rsidR="00605BE8">
        <w:rPr>
          <w:rFonts w:ascii="Arial" w:eastAsia="Times New Roman" w:hAnsi="Arial" w:cs="Arial"/>
          <w:color w:val="000000" w:themeColor="text1"/>
          <w:sz w:val="24"/>
          <w:szCs w:val="24"/>
        </w:rPr>
        <w:t>préconise un certain nombre de mesures :</w:t>
      </w:r>
    </w:p>
    <w:p w14:paraId="6BE5874A" w14:textId="77777777" w:rsidR="00605BE8" w:rsidRPr="00605BE8" w:rsidRDefault="00605BE8" w:rsidP="00605BE8">
      <w:pPr>
        <w:widowControl w:val="0"/>
        <w:spacing w:after="0" w:line="250" w:lineRule="exact"/>
        <w:jc w:val="both"/>
        <w:rPr>
          <w:rFonts w:ascii="Arial" w:eastAsia="Times New Roman" w:hAnsi="Arial" w:cs="Arial"/>
          <w:color w:val="000000" w:themeColor="text1"/>
          <w:sz w:val="24"/>
          <w:szCs w:val="24"/>
        </w:rPr>
      </w:pPr>
    </w:p>
    <w:p w14:paraId="5E21B6A1" w14:textId="77777777" w:rsidR="00A20A7B" w:rsidRPr="00A439AF" w:rsidRDefault="00A20A7B" w:rsidP="00A20A7B">
      <w:pPr>
        <w:shd w:val="clear" w:color="auto" w:fill="FFFFFF"/>
        <w:tabs>
          <w:tab w:val="right" w:pos="10480"/>
        </w:tabs>
        <w:suppressAutoHyphens w:val="0"/>
        <w:spacing w:after="0" w:line="240" w:lineRule="auto"/>
        <w:jc w:val="both"/>
        <w:rPr>
          <w:rFonts w:ascii="Arial" w:eastAsia="Times New Roman" w:hAnsi="Arial" w:cs="Arial"/>
          <w:color w:val="000000" w:themeColor="text1"/>
          <w:sz w:val="24"/>
          <w:szCs w:val="24"/>
        </w:rPr>
      </w:pPr>
      <w:r w:rsidRPr="00A439AF">
        <w:rPr>
          <w:rFonts w:ascii="Arial" w:eastAsia="Times New Roman" w:hAnsi="Arial" w:cs="Arial"/>
          <w:color w:val="000000" w:themeColor="text1"/>
          <w:sz w:val="24"/>
          <w:szCs w:val="24"/>
        </w:rPr>
        <w:lastRenderedPageBreak/>
        <w:t xml:space="preserve">- Une réforme de l’Aide Sociale à l’Hébergement : le gouvernement juge qu’une refonte de l’ASH « dépend du devenir de la gouvernance et du modèle tarifaire des établissements ». Ce sujet serait cependant conditionné aux conclusions de la mission de Christine Pires Beaune sur la potentielle fusion des sections tarifaires (hébergement, dépendance et soin). </w:t>
      </w:r>
    </w:p>
    <w:p w14:paraId="4E681D46" w14:textId="77777777" w:rsidR="00A20A7B" w:rsidRPr="00A439AF" w:rsidRDefault="00A20A7B" w:rsidP="00A20A7B">
      <w:pPr>
        <w:shd w:val="clear" w:color="auto" w:fill="FFFFFF"/>
        <w:tabs>
          <w:tab w:val="right" w:pos="10480"/>
        </w:tabs>
        <w:suppressAutoHyphens w:val="0"/>
        <w:spacing w:after="0" w:line="240" w:lineRule="auto"/>
        <w:jc w:val="both"/>
        <w:rPr>
          <w:rFonts w:ascii="Arial" w:eastAsia="Times New Roman" w:hAnsi="Arial" w:cs="Arial"/>
          <w:color w:val="000000" w:themeColor="text1"/>
          <w:sz w:val="24"/>
          <w:szCs w:val="24"/>
        </w:rPr>
      </w:pPr>
    </w:p>
    <w:p w14:paraId="0B37D7A8" w14:textId="77777777" w:rsidR="00A20A7B" w:rsidRPr="00A439AF" w:rsidRDefault="00A20A7B" w:rsidP="00A20A7B">
      <w:pPr>
        <w:shd w:val="clear" w:color="auto" w:fill="FFFFFF"/>
        <w:tabs>
          <w:tab w:val="right" w:pos="10480"/>
        </w:tabs>
        <w:suppressAutoHyphens w:val="0"/>
        <w:spacing w:after="0" w:line="240" w:lineRule="auto"/>
        <w:jc w:val="both"/>
        <w:rPr>
          <w:rFonts w:ascii="Arial" w:eastAsia="Times New Roman" w:hAnsi="Arial" w:cs="Arial"/>
          <w:color w:val="000000" w:themeColor="text1"/>
          <w:sz w:val="24"/>
          <w:szCs w:val="24"/>
        </w:rPr>
      </w:pPr>
      <w:r w:rsidRPr="00A439AF">
        <w:rPr>
          <w:rFonts w:ascii="Arial" w:eastAsia="Times New Roman" w:hAnsi="Arial" w:cs="Arial"/>
          <w:color w:val="000000" w:themeColor="text1"/>
          <w:sz w:val="24"/>
          <w:szCs w:val="24"/>
        </w:rPr>
        <w:t>En tout état de cause, on peut considérer qu’il s’agit de la poursuite de l’aggravation des mesures contenues dans la Loi d’adaptation de LOI N°2015-1776 du 28 décembre 2015 relative à l’adaptation de la société au vieillissement portée par Marisol Touraine avec sa possibilité de déconventionner de l’Aide Sociale les établissements publics qui pourront alors pratiquer des tarifs non plafonnés par le Département.</w:t>
      </w:r>
    </w:p>
    <w:p w14:paraId="7858F79C" w14:textId="77777777" w:rsidR="00A20A7B" w:rsidRPr="00A439AF" w:rsidRDefault="00A20A7B" w:rsidP="00A20A7B">
      <w:pPr>
        <w:shd w:val="clear" w:color="auto" w:fill="FFFFFF"/>
        <w:tabs>
          <w:tab w:val="right" w:pos="10480"/>
        </w:tabs>
        <w:suppressAutoHyphens w:val="0"/>
        <w:spacing w:after="0" w:line="240" w:lineRule="auto"/>
        <w:jc w:val="both"/>
        <w:rPr>
          <w:rFonts w:ascii="Arial" w:eastAsia="Times New Roman" w:hAnsi="Arial" w:cs="Arial"/>
          <w:color w:val="000000" w:themeColor="text1"/>
          <w:sz w:val="24"/>
          <w:szCs w:val="24"/>
        </w:rPr>
      </w:pPr>
    </w:p>
    <w:p w14:paraId="082002A1" w14:textId="4D07177C" w:rsidR="00A20A7B" w:rsidRPr="00A439AF" w:rsidRDefault="00A20A7B" w:rsidP="00A20A7B">
      <w:pPr>
        <w:shd w:val="clear" w:color="auto" w:fill="FFFFFF"/>
        <w:tabs>
          <w:tab w:val="right" w:pos="10480"/>
        </w:tabs>
        <w:suppressAutoHyphens w:val="0"/>
        <w:spacing w:after="0" w:line="240" w:lineRule="auto"/>
        <w:jc w:val="both"/>
        <w:rPr>
          <w:rFonts w:ascii="Arial" w:eastAsia="Times New Roman" w:hAnsi="Arial" w:cs="Arial"/>
          <w:color w:val="000000" w:themeColor="text1"/>
          <w:sz w:val="24"/>
          <w:szCs w:val="24"/>
        </w:rPr>
      </w:pPr>
      <w:r w:rsidRPr="00A439AF">
        <w:rPr>
          <w:rFonts w:ascii="Arial" w:eastAsia="Times New Roman" w:hAnsi="Arial" w:cs="Arial"/>
          <w:color w:val="000000" w:themeColor="text1"/>
          <w:sz w:val="24"/>
          <w:szCs w:val="24"/>
        </w:rPr>
        <w:t xml:space="preserve">- </w:t>
      </w:r>
      <w:r w:rsidR="00A439AF" w:rsidRPr="00A439AF">
        <w:rPr>
          <w:rFonts w:ascii="Arial" w:eastAsia="Times New Roman" w:hAnsi="Arial" w:cs="Arial"/>
          <w:color w:val="000000" w:themeColor="text1"/>
          <w:sz w:val="24"/>
          <w:szCs w:val="24"/>
        </w:rPr>
        <w:t>L</w:t>
      </w:r>
      <w:r w:rsidRPr="00A439AF">
        <w:rPr>
          <w:rFonts w:ascii="Arial" w:eastAsia="Times New Roman" w:hAnsi="Arial" w:cs="Arial"/>
          <w:color w:val="000000" w:themeColor="text1"/>
          <w:sz w:val="24"/>
          <w:szCs w:val="24"/>
        </w:rPr>
        <w:t xml:space="preserve">’étude des conditions de travail des aides à domicile (il est grand temps de s’en préoccuper, sans parler des rémunérations. </w:t>
      </w:r>
    </w:p>
    <w:p w14:paraId="4F117DA1" w14:textId="77777777" w:rsidR="00A20A7B" w:rsidRPr="00A439AF" w:rsidRDefault="00A20A7B" w:rsidP="00A20A7B">
      <w:pPr>
        <w:shd w:val="clear" w:color="auto" w:fill="FFFFFF"/>
        <w:tabs>
          <w:tab w:val="right" w:pos="10480"/>
        </w:tabs>
        <w:suppressAutoHyphens w:val="0"/>
        <w:spacing w:after="0" w:line="240" w:lineRule="auto"/>
        <w:jc w:val="both"/>
        <w:rPr>
          <w:rFonts w:ascii="Arial" w:eastAsia="Times New Roman" w:hAnsi="Arial" w:cs="Arial"/>
          <w:color w:val="000000" w:themeColor="text1"/>
          <w:sz w:val="24"/>
          <w:szCs w:val="24"/>
        </w:rPr>
      </w:pPr>
    </w:p>
    <w:p w14:paraId="6D0D6A98" w14:textId="11D83276" w:rsidR="00A20A7B" w:rsidRPr="00A439AF" w:rsidRDefault="00A20A7B" w:rsidP="00A20A7B">
      <w:pPr>
        <w:shd w:val="clear" w:color="auto" w:fill="FFFFFF"/>
        <w:tabs>
          <w:tab w:val="right" w:pos="10480"/>
        </w:tabs>
        <w:suppressAutoHyphens w:val="0"/>
        <w:spacing w:after="0" w:line="240" w:lineRule="auto"/>
        <w:jc w:val="both"/>
        <w:rPr>
          <w:rFonts w:ascii="Arial" w:eastAsia="Times New Roman" w:hAnsi="Arial" w:cs="Arial"/>
          <w:color w:val="000000" w:themeColor="text1"/>
          <w:sz w:val="24"/>
          <w:szCs w:val="24"/>
        </w:rPr>
      </w:pPr>
      <w:r w:rsidRPr="00A439AF">
        <w:rPr>
          <w:rFonts w:ascii="Arial" w:eastAsia="Times New Roman" w:hAnsi="Arial" w:cs="Arial"/>
          <w:color w:val="000000" w:themeColor="text1"/>
          <w:sz w:val="24"/>
          <w:szCs w:val="24"/>
        </w:rPr>
        <w:t xml:space="preserve">- Une libéralisation du secteur de l’autonomie </w:t>
      </w:r>
    </w:p>
    <w:p w14:paraId="36BF32A5" w14:textId="77777777" w:rsidR="00A20A7B" w:rsidRPr="00A439AF" w:rsidRDefault="00A20A7B" w:rsidP="00A20A7B">
      <w:pPr>
        <w:shd w:val="clear" w:color="auto" w:fill="FFFFFF"/>
        <w:tabs>
          <w:tab w:val="right" w:pos="10480"/>
        </w:tabs>
        <w:suppressAutoHyphens w:val="0"/>
        <w:spacing w:after="0" w:line="240" w:lineRule="auto"/>
        <w:jc w:val="both"/>
        <w:rPr>
          <w:rFonts w:ascii="Arial" w:eastAsia="Times New Roman" w:hAnsi="Arial" w:cs="Arial"/>
          <w:color w:val="000000" w:themeColor="text1"/>
          <w:sz w:val="24"/>
          <w:szCs w:val="24"/>
        </w:rPr>
      </w:pPr>
      <w:r w:rsidRPr="00A439AF">
        <w:rPr>
          <w:rFonts w:ascii="Arial" w:eastAsia="Times New Roman" w:hAnsi="Arial" w:cs="Arial"/>
          <w:color w:val="000000" w:themeColor="text1"/>
          <w:sz w:val="24"/>
          <w:szCs w:val="24"/>
        </w:rPr>
        <w:t xml:space="preserve">Pour mémoire, les établissements publics représentent 50% des places en EHPAD et les deux tiers de l’offre en zone rurale. Le tarif mensuel des établissements privés est en moyenne supérieur de plus de 1 000 € à celui des établissements publics (tarifs contenus du fait de leur fixation par le Conseil Départemental qui finance les séjours pris en charge par l’Aide Sociale dont il assure le paiement) avec un d’encadrement en personnel inférieur de 20%. </w:t>
      </w:r>
    </w:p>
    <w:p w14:paraId="31C96D31" w14:textId="658086E5" w:rsidR="00A20A7B" w:rsidRPr="00A439AF" w:rsidRDefault="00A20A7B" w:rsidP="00A20A7B">
      <w:pPr>
        <w:shd w:val="clear" w:color="auto" w:fill="FFFFFF"/>
        <w:tabs>
          <w:tab w:val="right" w:pos="10480"/>
        </w:tabs>
        <w:suppressAutoHyphens w:val="0"/>
        <w:spacing w:after="0" w:line="240" w:lineRule="auto"/>
        <w:jc w:val="both"/>
        <w:rPr>
          <w:rFonts w:ascii="Arial" w:eastAsia="Times New Roman" w:hAnsi="Arial" w:cs="Arial"/>
          <w:color w:val="000000" w:themeColor="text1"/>
          <w:sz w:val="24"/>
          <w:szCs w:val="24"/>
        </w:rPr>
      </w:pPr>
      <w:r w:rsidRPr="00A439AF">
        <w:rPr>
          <w:rFonts w:ascii="Arial" w:eastAsia="Times New Roman" w:hAnsi="Arial" w:cs="Arial"/>
          <w:color w:val="000000" w:themeColor="text1"/>
          <w:sz w:val="24"/>
          <w:szCs w:val="24"/>
        </w:rPr>
        <w:t>Chacun le sait, les privatisations dans ce domaine mènent à une dégradation de la prise en charge. L’exemple d’Orpea est encore dans toutes les mémoires avec son rationnement des couches, des portions de repas (des biscottes) et du personnel, tout en dégageant une marge de 25 % grâce en partie à des fonds publics.</w:t>
      </w:r>
    </w:p>
    <w:p w14:paraId="0B6F6DD0" w14:textId="77777777" w:rsidR="00605BE8" w:rsidRDefault="00605BE8" w:rsidP="00A20A7B">
      <w:pPr>
        <w:shd w:val="clear" w:color="auto" w:fill="FFFFFF"/>
        <w:tabs>
          <w:tab w:val="right" w:pos="10480"/>
        </w:tabs>
        <w:suppressAutoHyphens w:val="0"/>
        <w:spacing w:after="0" w:line="240" w:lineRule="auto"/>
        <w:jc w:val="both"/>
        <w:rPr>
          <w:rFonts w:ascii="Arial" w:eastAsia="Times New Roman" w:hAnsi="Arial" w:cs="Arial"/>
          <w:color w:val="000000" w:themeColor="text1"/>
          <w:sz w:val="24"/>
          <w:szCs w:val="24"/>
          <w:highlight w:val="yellow"/>
        </w:rPr>
      </w:pPr>
    </w:p>
    <w:p w14:paraId="3AB744CF" w14:textId="5050F134" w:rsidR="00605BE8" w:rsidRDefault="00E35BCB" w:rsidP="00605BE8">
      <w:pPr>
        <w:widowControl w:val="0"/>
        <w:spacing w:after="0" w:line="250" w:lineRule="exact"/>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Enfin</w:t>
      </w:r>
      <w:r w:rsidR="00605BE8">
        <w:rPr>
          <w:rFonts w:ascii="Arial" w:eastAsia="Times New Roman" w:hAnsi="Arial" w:cs="Arial"/>
          <w:color w:val="000000" w:themeColor="text1"/>
          <w:sz w:val="24"/>
          <w:szCs w:val="24"/>
        </w:rPr>
        <w:t xml:space="preserve">, la proposition de loi </w:t>
      </w:r>
      <w:r w:rsidR="00605BE8" w:rsidRPr="005A14B2">
        <w:rPr>
          <w:rFonts w:ascii="Arial" w:eastAsia="Times New Roman" w:hAnsi="Arial" w:cs="Arial"/>
          <w:color w:val="000000" w:themeColor="text1"/>
          <w:sz w:val="24"/>
          <w:szCs w:val="24"/>
        </w:rPr>
        <w:t>prône un « virage domiciliaire »</w:t>
      </w:r>
      <w:r w:rsidR="00605BE8">
        <w:rPr>
          <w:rFonts w:ascii="Arial" w:eastAsia="Times New Roman" w:hAnsi="Arial" w:cs="Arial"/>
          <w:color w:val="000000" w:themeColor="text1"/>
          <w:sz w:val="24"/>
          <w:szCs w:val="24"/>
        </w:rPr>
        <w:t> </w:t>
      </w:r>
      <w:r w:rsidRPr="00A439AF">
        <w:rPr>
          <w:rFonts w:ascii="Arial" w:eastAsia="Times New Roman" w:hAnsi="Arial" w:cs="Arial"/>
          <w:color w:val="000000" w:themeColor="text1"/>
          <w:sz w:val="24"/>
          <w:szCs w:val="24"/>
        </w:rPr>
        <w:t>et le développement de résidences autonomie et d’habitats inclusifs</w:t>
      </w:r>
      <w:r w:rsidR="00605BE8">
        <w:rPr>
          <w:rFonts w:ascii="Arial" w:eastAsia="Times New Roman" w:hAnsi="Arial" w:cs="Arial"/>
          <w:color w:val="000000" w:themeColor="text1"/>
          <w:sz w:val="24"/>
          <w:szCs w:val="24"/>
        </w:rPr>
        <w:t>:</w:t>
      </w:r>
      <w:r w:rsidR="00605BE8" w:rsidRPr="005A14B2">
        <w:rPr>
          <w:rFonts w:ascii="Arial" w:eastAsia="Times New Roman" w:hAnsi="Arial" w:cs="Arial"/>
          <w:color w:val="000000" w:themeColor="text1"/>
          <w:sz w:val="24"/>
          <w:szCs w:val="24"/>
        </w:rPr>
        <w:t xml:space="preserve"> </w:t>
      </w:r>
      <w:r w:rsidR="00605BE8" w:rsidRPr="00A439AF">
        <w:rPr>
          <w:rFonts w:ascii="Arial" w:eastAsia="Times New Roman" w:hAnsi="Arial" w:cs="Arial"/>
          <w:color w:val="000000" w:themeColor="text1"/>
          <w:sz w:val="24"/>
          <w:szCs w:val="24"/>
        </w:rPr>
        <w:t>c’est d’une grande hypocrisie quand on sait que le secteur de l’accompagnement des personnes âgées à domicile est asphyxié sous le poids toujours croissant des demandes et du manque de moyens (il faudrait créer au bas mot 100 000 nouveaux emplois pour répondre aux demandes)</w:t>
      </w:r>
      <w:r>
        <w:rPr>
          <w:rFonts w:ascii="Arial" w:eastAsia="Times New Roman" w:hAnsi="Arial" w:cs="Arial"/>
          <w:color w:val="000000" w:themeColor="text1"/>
          <w:sz w:val="24"/>
          <w:szCs w:val="24"/>
        </w:rPr>
        <w:t>.</w:t>
      </w:r>
    </w:p>
    <w:p w14:paraId="396F482B" w14:textId="77777777" w:rsidR="00B841F7" w:rsidRDefault="00B841F7" w:rsidP="00605BE8">
      <w:pPr>
        <w:widowControl w:val="0"/>
        <w:spacing w:after="0" w:line="250" w:lineRule="exact"/>
        <w:jc w:val="both"/>
        <w:rPr>
          <w:rFonts w:ascii="Arial" w:eastAsia="Times New Roman" w:hAnsi="Arial" w:cs="Arial"/>
          <w:color w:val="000000" w:themeColor="text1"/>
          <w:sz w:val="24"/>
          <w:szCs w:val="24"/>
        </w:rPr>
      </w:pPr>
    </w:p>
    <w:p w14:paraId="5EEDFEA6" w14:textId="77777777" w:rsidR="003731D0" w:rsidRDefault="003731D0" w:rsidP="00605BE8">
      <w:pPr>
        <w:widowControl w:val="0"/>
        <w:spacing w:after="0" w:line="250" w:lineRule="exact"/>
        <w:jc w:val="both"/>
        <w:rPr>
          <w:rFonts w:ascii="Arial" w:eastAsia="Times New Roman" w:hAnsi="Arial" w:cs="Arial"/>
          <w:color w:val="000000" w:themeColor="text1"/>
          <w:sz w:val="24"/>
          <w:szCs w:val="24"/>
        </w:rPr>
      </w:pPr>
    </w:p>
    <w:p w14:paraId="3AD8E033" w14:textId="7128D307" w:rsidR="002D258C" w:rsidRPr="00B64DFC" w:rsidRDefault="00EA4B82" w:rsidP="00F6291E">
      <w:pPr>
        <w:jc w:val="right"/>
        <w:rPr>
          <w:rFonts w:ascii="Arial" w:hAnsi="Arial" w:cs="Arial"/>
          <w:b/>
          <w:bCs/>
          <w:sz w:val="28"/>
          <w:szCs w:val="28"/>
          <w:highlight w:val="green"/>
        </w:rPr>
      </w:pPr>
      <w:r w:rsidRPr="00B64DFC">
        <w:rPr>
          <w:rFonts w:ascii="Arial" w:hAnsi="Arial" w:cs="Arial"/>
          <w:b/>
          <w:bCs/>
          <w:sz w:val="32"/>
          <w:szCs w:val="32"/>
          <w:highlight w:val="green"/>
        </w:rPr>
        <w:t>2.</w:t>
      </w:r>
      <w:r w:rsidR="00F6291E" w:rsidRPr="00B64DFC">
        <w:rPr>
          <w:rFonts w:ascii="Arial" w:hAnsi="Arial" w:cs="Arial"/>
          <w:b/>
          <w:bCs/>
          <w:sz w:val="32"/>
          <w:szCs w:val="32"/>
          <w:highlight w:val="green"/>
        </w:rPr>
        <w:t>4</w:t>
      </w:r>
      <w:r w:rsidRPr="00B64DFC">
        <w:rPr>
          <w:rFonts w:ascii="Arial" w:hAnsi="Arial" w:cs="Arial"/>
          <w:b/>
          <w:bCs/>
          <w:sz w:val="32"/>
          <w:szCs w:val="32"/>
          <w:highlight w:val="green"/>
        </w:rPr>
        <w:t xml:space="preserve"> </w:t>
      </w:r>
      <w:r w:rsidR="004F56F9" w:rsidRPr="00B64DFC">
        <w:rPr>
          <w:rFonts w:ascii="Arial" w:hAnsi="Arial" w:cs="Arial"/>
          <w:b/>
          <w:bCs/>
          <w:sz w:val="32"/>
          <w:szCs w:val="32"/>
          <w:highlight w:val="green"/>
        </w:rPr>
        <w:t xml:space="preserve">Le </w:t>
      </w:r>
      <w:r w:rsidR="002D258C" w:rsidRPr="00B64DFC">
        <w:rPr>
          <w:rFonts w:ascii="Arial" w:hAnsi="Arial" w:cs="Arial"/>
          <w:b/>
          <w:bCs/>
          <w:sz w:val="32"/>
          <w:szCs w:val="32"/>
          <w:highlight w:val="green"/>
        </w:rPr>
        <w:t>virage domiciliaire</w:t>
      </w:r>
    </w:p>
    <w:p w14:paraId="2D1DC664" w14:textId="1C0358E1" w:rsidR="002D258C" w:rsidRPr="0054588B" w:rsidRDefault="002D258C" w:rsidP="002D258C">
      <w:pPr>
        <w:jc w:val="both"/>
        <w:rPr>
          <w:rFonts w:ascii="Arial" w:hAnsi="Arial" w:cs="Arial"/>
          <w:sz w:val="24"/>
          <w:szCs w:val="24"/>
        </w:rPr>
      </w:pPr>
      <w:r w:rsidRPr="00B64DFC">
        <w:rPr>
          <w:rFonts w:ascii="Arial" w:hAnsi="Arial" w:cs="Arial"/>
          <w:sz w:val="24"/>
          <w:szCs w:val="24"/>
        </w:rPr>
        <w:t>Quelle découverte que d’énoncer que</w:t>
      </w:r>
      <w:r w:rsidR="00A20A7B" w:rsidRPr="00B64DFC">
        <w:rPr>
          <w:rFonts w:ascii="Arial" w:hAnsi="Arial" w:cs="Arial"/>
          <w:sz w:val="24"/>
          <w:szCs w:val="24"/>
        </w:rPr>
        <w:t xml:space="preserve"> </w:t>
      </w:r>
      <w:r w:rsidRPr="00B64DFC">
        <w:rPr>
          <w:rFonts w:ascii="Arial" w:hAnsi="Arial" w:cs="Arial"/>
          <w:sz w:val="24"/>
          <w:szCs w:val="24"/>
        </w:rPr>
        <w:t xml:space="preserve">les personnes préfèrent rester chez elles ! Précisément la question se pose lorsqu’elles ne sont plus assez autonomes pour pouvoir rester seules chez elles. Or le « virage domiciliaire » </w:t>
      </w:r>
      <w:r w:rsidR="005757D3" w:rsidRPr="00B64DFC">
        <w:rPr>
          <w:rFonts w:ascii="Arial" w:hAnsi="Arial" w:cs="Arial"/>
          <w:sz w:val="24"/>
          <w:szCs w:val="24"/>
        </w:rPr>
        <w:t>prôné</w:t>
      </w:r>
      <w:r w:rsidRPr="00B64DFC">
        <w:rPr>
          <w:rFonts w:ascii="Arial" w:hAnsi="Arial" w:cs="Arial"/>
          <w:sz w:val="24"/>
          <w:szCs w:val="24"/>
        </w:rPr>
        <w:t xml:space="preserve"> par le gouvernement au nom de la découverte que les personnes préfèrent rester chez elles, n’est rien d’autre que l’adaptation à une dégradation et l’absence de prise en charge de la dépendance. En réalité ce soi-disant « virage » repose de fait entièrement sur les « aidants » avec l’aide des « services à domicile » dans la limite</w:t>
      </w:r>
      <w:r w:rsidRPr="0054588B">
        <w:rPr>
          <w:rFonts w:ascii="Arial" w:hAnsi="Arial" w:cs="Arial"/>
          <w:sz w:val="24"/>
          <w:szCs w:val="24"/>
        </w:rPr>
        <w:t xml:space="preserve"> des possibilités financières de la personne âgée ou de sa famille. </w:t>
      </w:r>
    </w:p>
    <w:p w14:paraId="6A50B734" w14:textId="77777777" w:rsidR="002D258C" w:rsidRPr="0054588B" w:rsidRDefault="002D258C" w:rsidP="002D258C">
      <w:pPr>
        <w:jc w:val="both"/>
        <w:rPr>
          <w:rFonts w:ascii="Arial" w:hAnsi="Arial" w:cs="Arial"/>
          <w:sz w:val="24"/>
          <w:szCs w:val="24"/>
        </w:rPr>
      </w:pPr>
      <w:r w:rsidRPr="0054588B">
        <w:rPr>
          <w:rFonts w:ascii="Arial" w:hAnsi="Arial" w:cs="Arial"/>
          <w:sz w:val="24"/>
          <w:szCs w:val="24"/>
        </w:rPr>
        <w:t>Une étude a été faite sur la Métropole de Nantes qui recouvre 28 communes d’où il ressort que l’âge moyen des aidants est de 52 ans ce qui signifie que nombre d‘entre eux travaillent en même temps qu’ils doivent s’occuper d’une personne dépendante.</w:t>
      </w:r>
    </w:p>
    <w:p w14:paraId="1D91C28E" w14:textId="77777777" w:rsidR="002D258C" w:rsidRPr="0054588B" w:rsidRDefault="002D258C" w:rsidP="002D258C">
      <w:pPr>
        <w:jc w:val="both"/>
        <w:rPr>
          <w:rFonts w:ascii="Arial" w:hAnsi="Arial" w:cs="Arial"/>
          <w:sz w:val="24"/>
          <w:szCs w:val="24"/>
        </w:rPr>
      </w:pPr>
      <w:r w:rsidRPr="0054588B">
        <w:rPr>
          <w:rFonts w:ascii="Arial" w:hAnsi="Arial" w:cs="Arial"/>
          <w:sz w:val="24"/>
          <w:szCs w:val="24"/>
        </w:rPr>
        <w:t>Encore faut-il ajouter que les services à domicile sont également à la peine et manquent eux aussi de personnels en nombre suffisant (il en manquerait 50000 selon la fédération des Directeurs au service des personnes âgées).</w:t>
      </w:r>
    </w:p>
    <w:p w14:paraId="7BE1755C" w14:textId="77777777" w:rsidR="002D258C" w:rsidRPr="0054588B" w:rsidRDefault="002D258C" w:rsidP="002D258C">
      <w:pPr>
        <w:jc w:val="both"/>
        <w:rPr>
          <w:rFonts w:ascii="Arial" w:hAnsi="Arial" w:cs="Arial"/>
          <w:sz w:val="24"/>
          <w:szCs w:val="24"/>
        </w:rPr>
      </w:pPr>
      <w:r w:rsidRPr="0054588B">
        <w:rPr>
          <w:rFonts w:ascii="Arial" w:hAnsi="Arial" w:cs="Arial"/>
          <w:sz w:val="24"/>
          <w:szCs w:val="24"/>
        </w:rPr>
        <w:lastRenderedPageBreak/>
        <w:t>Il faudrait développer sur le vécu des « aidants » dont pour certains, la vie personnelle s’arrête et dont 40 % d’entre eux meurent avant les aidés.</w:t>
      </w:r>
    </w:p>
    <w:p w14:paraId="136037F8" w14:textId="77777777" w:rsidR="002D258C" w:rsidRPr="0054588B" w:rsidRDefault="002D258C" w:rsidP="002D258C">
      <w:pPr>
        <w:pStyle w:val="Paragraphedeliste"/>
        <w:jc w:val="both"/>
        <w:rPr>
          <w:rFonts w:ascii="Arial" w:hAnsi="Arial" w:cs="Arial"/>
          <w:sz w:val="24"/>
          <w:szCs w:val="24"/>
        </w:rPr>
      </w:pPr>
    </w:p>
    <w:p w14:paraId="6D4FEDFF" w14:textId="3D28634A" w:rsidR="002D258C" w:rsidRPr="004F56F9" w:rsidRDefault="004F56F9" w:rsidP="004F56F9">
      <w:pPr>
        <w:jc w:val="both"/>
        <w:rPr>
          <w:rFonts w:ascii="Arial" w:hAnsi="Arial" w:cs="Arial"/>
          <w:sz w:val="24"/>
          <w:szCs w:val="24"/>
        </w:rPr>
      </w:pPr>
      <w:r>
        <w:rPr>
          <w:rFonts w:ascii="Arial" w:hAnsi="Arial" w:cs="Arial"/>
          <w:sz w:val="24"/>
          <w:szCs w:val="24"/>
          <w:u w:val="single"/>
        </w:rPr>
        <w:t xml:space="preserve">Des </w:t>
      </w:r>
      <w:r w:rsidR="002D258C" w:rsidRPr="004F56F9">
        <w:rPr>
          <w:rFonts w:ascii="Arial" w:hAnsi="Arial" w:cs="Arial"/>
          <w:sz w:val="24"/>
          <w:szCs w:val="24"/>
          <w:u w:val="single"/>
        </w:rPr>
        <w:t xml:space="preserve">programmes de résidences autonomie et autres habitats </w:t>
      </w:r>
      <w:r w:rsidR="00F35FB1" w:rsidRPr="004F56F9">
        <w:rPr>
          <w:rFonts w:ascii="Arial" w:hAnsi="Arial" w:cs="Arial"/>
          <w:sz w:val="24"/>
          <w:szCs w:val="24"/>
          <w:u w:val="single"/>
        </w:rPr>
        <w:t>inclusifs,</w:t>
      </w:r>
      <w:r w:rsidR="002D258C" w:rsidRPr="004F56F9">
        <w:rPr>
          <w:rFonts w:ascii="Arial" w:hAnsi="Arial" w:cs="Arial"/>
          <w:sz w:val="24"/>
          <w:szCs w:val="24"/>
          <w:u w:val="single"/>
        </w:rPr>
        <w:t xml:space="preserve"> </w:t>
      </w:r>
    </w:p>
    <w:p w14:paraId="3E01AE3D" w14:textId="77777777" w:rsidR="002D258C" w:rsidRDefault="002D258C" w:rsidP="002D258C">
      <w:pPr>
        <w:jc w:val="both"/>
        <w:rPr>
          <w:rFonts w:ascii="Arial" w:hAnsi="Arial" w:cs="Arial"/>
          <w:sz w:val="24"/>
          <w:szCs w:val="24"/>
        </w:rPr>
      </w:pPr>
      <w:r w:rsidRPr="0054588B">
        <w:rPr>
          <w:rFonts w:ascii="Arial" w:hAnsi="Arial" w:cs="Arial"/>
          <w:sz w:val="24"/>
          <w:szCs w:val="24"/>
        </w:rPr>
        <w:t xml:space="preserve">Ces habitats intermédiaires s’adressent à des personnes en GIR 4 à 6. </w:t>
      </w:r>
    </w:p>
    <w:p w14:paraId="6950273F" w14:textId="77777777" w:rsidR="00A36610" w:rsidRPr="000A01A1" w:rsidRDefault="00A36610" w:rsidP="00A36610">
      <w:pPr>
        <w:jc w:val="both"/>
        <w:rPr>
          <w:rFonts w:ascii="Arial" w:hAnsi="Arial" w:cs="Arial"/>
          <w:color w:val="000000" w:themeColor="text1"/>
          <w:sz w:val="24"/>
          <w:szCs w:val="24"/>
        </w:rPr>
      </w:pPr>
      <w:r w:rsidRPr="000A01A1">
        <w:rPr>
          <w:rFonts w:ascii="Arial" w:hAnsi="Arial" w:cs="Arial"/>
          <w:color w:val="000000" w:themeColor="text1"/>
          <w:sz w:val="24"/>
          <w:szCs w:val="24"/>
        </w:rPr>
        <w:t>C’est une bonne chose dès lors que ces modes d’hébergements ne remplacent pas les  EHPAD. Or de toute évidence le gouvernement entend remplacer les EHPAD par ces modes d’hébergements.</w:t>
      </w:r>
    </w:p>
    <w:p w14:paraId="42FE8935" w14:textId="77777777" w:rsidR="00A36610" w:rsidRPr="000A01A1" w:rsidRDefault="00A36610" w:rsidP="00A36610">
      <w:pPr>
        <w:jc w:val="both"/>
        <w:rPr>
          <w:rFonts w:ascii="Arial" w:hAnsi="Arial" w:cs="Arial"/>
          <w:color w:val="000000" w:themeColor="text1"/>
          <w:sz w:val="24"/>
          <w:szCs w:val="24"/>
        </w:rPr>
      </w:pPr>
      <w:r w:rsidRPr="000A01A1">
        <w:rPr>
          <w:rFonts w:ascii="Arial" w:hAnsi="Arial" w:cs="Arial"/>
          <w:color w:val="000000" w:themeColor="text1"/>
          <w:sz w:val="24"/>
          <w:szCs w:val="24"/>
        </w:rPr>
        <w:t>Ainsi dans le département de Loire Atlantique l’ARS vient d’annoncer qu’il n’y aurait ni nouvelle place en EHPAD ni nouvel établissement pour les 4 années à venir. Par contre le Conseil départemental, appliquant en cela les directives gouvernementales relayées par la CNSA annonce le déblocage de plusieurs millions pour intervenir massivement sur le financement des opérations de constructions de résidences autonomie.</w:t>
      </w:r>
    </w:p>
    <w:p w14:paraId="39E2909E" w14:textId="77777777" w:rsidR="00A36610" w:rsidRPr="000A01A1" w:rsidRDefault="00A36610" w:rsidP="00A36610">
      <w:pPr>
        <w:jc w:val="both"/>
        <w:rPr>
          <w:rFonts w:ascii="Arial" w:hAnsi="Arial" w:cs="Arial"/>
          <w:color w:val="000000" w:themeColor="text1"/>
          <w:sz w:val="24"/>
          <w:szCs w:val="24"/>
        </w:rPr>
      </w:pPr>
      <w:r w:rsidRPr="000A01A1">
        <w:rPr>
          <w:rFonts w:ascii="Arial" w:hAnsi="Arial" w:cs="Arial"/>
          <w:color w:val="000000" w:themeColor="text1"/>
          <w:sz w:val="24"/>
          <w:szCs w:val="24"/>
        </w:rPr>
        <w:t>L’habitat inclusif, les résidences autonomie, le maintien à domicile ne peuvent en aucun cas remplacer et se substituer aux EHPAD pour 2 raisons essentielles :</w:t>
      </w:r>
    </w:p>
    <w:p w14:paraId="43D2D97C" w14:textId="77777777" w:rsidR="00A36610" w:rsidRPr="000A01A1" w:rsidRDefault="00A36610" w:rsidP="00A36610">
      <w:pPr>
        <w:jc w:val="both"/>
        <w:rPr>
          <w:rFonts w:ascii="Arial" w:hAnsi="Arial" w:cs="Arial"/>
          <w:color w:val="000000" w:themeColor="text1"/>
          <w:sz w:val="24"/>
          <w:szCs w:val="24"/>
        </w:rPr>
      </w:pPr>
      <w:r w:rsidRPr="000A01A1">
        <w:rPr>
          <w:rFonts w:ascii="Arial" w:hAnsi="Arial" w:cs="Arial"/>
          <w:color w:val="000000" w:themeColor="text1"/>
          <w:sz w:val="24"/>
          <w:szCs w:val="24"/>
        </w:rPr>
        <w:t>– il n’y a pas de personnel médical dans ces structures</w:t>
      </w:r>
    </w:p>
    <w:p w14:paraId="0AEE4CF5" w14:textId="77777777" w:rsidR="00A36610" w:rsidRPr="000A01A1" w:rsidRDefault="00A36610" w:rsidP="00A36610">
      <w:pPr>
        <w:jc w:val="both"/>
        <w:rPr>
          <w:rFonts w:ascii="Arial" w:hAnsi="Arial" w:cs="Arial"/>
          <w:color w:val="000000" w:themeColor="text1"/>
          <w:sz w:val="24"/>
          <w:szCs w:val="24"/>
        </w:rPr>
      </w:pPr>
      <w:r w:rsidRPr="000A01A1">
        <w:rPr>
          <w:rFonts w:ascii="Arial" w:hAnsi="Arial" w:cs="Arial"/>
          <w:color w:val="000000" w:themeColor="text1"/>
          <w:sz w:val="24"/>
          <w:szCs w:val="24"/>
        </w:rPr>
        <w:t xml:space="preserve"> - il n’y a pas de personnel  non médical 24 h sur 24 et 7 jours sur 7 dans ces structures</w:t>
      </w:r>
    </w:p>
    <w:p w14:paraId="730AFD7C" w14:textId="77777777" w:rsidR="00A36610" w:rsidRPr="000A01A1" w:rsidRDefault="00A36610" w:rsidP="00A36610">
      <w:pPr>
        <w:pStyle w:val="Paragraphedeliste"/>
        <w:ind w:left="1080"/>
        <w:jc w:val="both"/>
        <w:rPr>
          <w:rFonts w:ascii="Arial" w:hAnsi="Arial" w:cs="Arial"/>
          <w:color w:val="000000" w:themeColor="text1"/>
          <w:sz w:val="24"/>
          <w:szCs w:val="24"/>
        </w:rPr>
      </w:pPr>
      <w:r w:rsidRPr="000A01A1">
        <w:rPr>
          <w:rFonts w:ascii="Arial" w:hAnsi="Arial" w:cs="Arial"/>
          <w:color w:val="000000" w:themeColor="text1"/>
          <w:sz w:val="24"/>
          <w:szCs w:val="24"/>
        </w:rPr>
        <w:t>les personnes aujourd’hui quittent leur domicile le plus tard possible de sorte que si leur santé se détériore il leur faudra quitter ces structures pour entrer dans un EHPAD ,.</w:t>
      </w:r>
    </w:p>
    <w:p w14:paraId="07AB7DE1" w14:textId="38091357" w:rsidR="00A36610" w:rsidRPr="000A01A1" w:rsidRDefault="00A36610" w:rsidP="00A36610">
      <w:pPr>
        <w:jc w:val="both"/>
        <w:rPr>
          <w:rFonts w:ascii="Arial" w:hAnsi="Arial" w:cs="Arial"/>
          <w:color w:val="000000" w:themeColor="text1"/>
          <w:sz w:val="24"/>
          <w:szCs w:val="24"/>
        </w:rPr>
      </w:pPr>
      <w:r w:rsidRPr="000A01A1">
        <w:rPr>
          <w:rFonts w:ascii="Arial" w:hAnsi="Arial" w:cs="Arial"/>
          <w:color w:val="000000" w:themeColor="text1"/>
          <w:sz w:val="24"/>
          <w:szCs w:val="24"/>
        </w:rPr>
        <w:t xml:space="preserve">N’est-ce pas une forme de maltraitance de devoir déménager encore une nouvelle fois quand on a plus de 80 </w:t>
      </w:r>
      <w:r w:rsidR="00FA406F" w:rsidRPr="000A01A1">
        <w:rPr>
          <w:rFonts w:ascii="Arial" w:hAnsi="Arial" w:cs="Arial"/>
          <w:color w:val="000000" w:themeColor="text1"/>
          <w:sz w:val="24"/>
          <w:szCs w:val="24"/>
        </w:rPr>
        <w:t>ans ?</w:t>
      </w:r>
      <w:r w:rsidRPr="000A01A1">
        <w:rPr>
          <w:rFonts w:ascii="Arial" w:hAnsi="Arial" w:cs="Arial"/>
          <w:color w:val="000000" w:themeColor="text1"/>
          <w:sz w:val="24"/>
          <w:szCs w:val="24"/>
        </w:rPr>
        <w:t xml:space="preserve"> </w:t>
      </w:r>
    </w:p>
    <w:p w14:paraId="22C3A551" w14:textId="77777777" w:rsidR="00A36610" w:rsidRPr="0054588B" w:rsidRDefault="00A36610" w:rsidP="002D258C">
      <w:pPr>
        <w:jc w:val="both"/>
        <w:rPr>
          <w:rFonts w:ascii="Arial" w:hAnsi="Arial" w:cs="Arial"/>
          <w:sz w:val="24"/>
          <w:szCs w:val="24"/>
        </w:rPr>
      </w:pPr>
    </w:p>
    <w:p w14:paraId="7BD52F63" w14:textId="77777777" w:rsidR="002D258C" w:rsidRPr="00FF6729" w:rsidRDefault="002D258C" w:rsidP="002D258C">
      <w:pPr>
        <w:jc w:val="both"/>
        <w:rPr>
          <w:rFonts w:ascii="Arial" w:hAnsi="Arial" w:cs="Arial"/>
          <w:b/>
          <w:bCs/>
          <w:color w:val="FFFFFF" w:themeColor="background1"/>
          <w:sz w:val="24"/>
          <w:szCs w:val="24"/>
        </w:rPr>
      </w:pPr>
      <w:r w:rsidRPr="00FF6729">
        <w:rPr>
          <w:rFonts w:ascii="Arial" w:hAnsi="Arial" w:cs="Arial"/>
          <w:b/>
          <w:bCs/>
          <w:color w:val="FFFFFF" w:themeColor="background1"/>
          <w:sz w:val="24"/>
          <w:szCs w:val="24"/>
          <w:highlight w:val="darkYellow"/>
        </w:rPr>
        <w:t>L’exemple de la Loire Atlantique</w:t>
      </w:r>
    </w:p>
    <w:p w14:paraId="3C87E26D" w14:textId="77777777" w:rsidR="002D258C" w:rsidRPr="00FF6729" w:rsidRDefault="002D258C" w:rsidP="002D258C">
      <w:pPr>
        <w:jc w:val="both"/>
        <w:rPr>
          <w:rFonts w:ascii="Arial" w:hAnsi="Arial" w:cs="Arial"/>
          <w:color w:val="FFFFFF" w:themeColor="background1"/>
          <w:sz w:val="24"/>
          <w:szCs w:val="24"/>
          <w:highlight w:val="darkYellow"/>
        </w:rPr>
      </w:pPr>
      <w:r w:rsidRPr="00FF6729">
        <w:rPr>
          <w:rFonts w:ascii="Arial" w:hAnsi="Arial" w:cs="Arial"/>
          <w:color w:val="FFFFFF" w:themeColor="background1"/>
          <w:sz w:val="24"/>
          <w:szCs w:val="24"/>
          <w:highlight w:val="darkYellow"/>
        </w:rPr>
        <w:t>Il existait dans la Métropole de Nantes 5 domiciles collectifs comprenant chacun 15 à 17 logements en plein centre de quartiers,</w:t>
      </w:r>
      <w:r w:rsidRPr="00FF6729">
        <w:rPr>
          <w:rFonts w:ascii="Arial" w:hAnsi="Arial" w:cs="Arial"/>
          <w:color w:val="FFFFFF" w:themeColor="background1"/>
          <w:sz w:val="24"/>
          <w:szCs w:val="24"/>
          <w:highlight w:val="darkYellow"/>
        </w:rPr>
        <w:tab/>
        <w:t xml:space="preserve">avec du personnel 24 h sur 24 et 7 jours sur 7 de nature à rassurer les résidents et leurs familles. </w:t>
      </w:r>
    </w:p>
    <w:p w14:paraId="44063402" w14:textId="77777777" w:rsidR="002D258C" w:rsidRPr="00FF6729" w:rsidRDefault="002D258C" w:rsidP="002D258C">
      <w:pPr>
        <w:jc w:val="both"/>
        <w:rPr>
          <w:rFonts w:ascii="Arial" w:hAnsi="Arial" w:cs="Arial"/>
          <w:color w:val="FFFFFF" w:themeColor="background1"/>
          <w:sz w:val="24"/>
          <w:szCs w:val="24"/>
          <w:highlight w:val="darkYellow"/>
        </w:rPr>
      </w:pPr>
      <w:r w:rsidRPr="00FF6729">
        <w:rPr>
          <w:rFonts w:ascii="Arial" w:hAnsi="Arial" w:cs="Arial"/>
          <w:color w:val="FFFFFF" w:themeColor="background1"/>
          <w:sz w:val="24"/>
          <w:szCs w:val="24"/>
          <w:highlight w:val="darkYellow"/>
        </w:rPr>
        <w:t>Notons une grande stabilité du personnel, pas de problème de recrutement et un absentéisme minime. médecins et personnel paramédical passait très régulièrement.</w:t>
      </w:r>
    </w:p>
    <w:p w14:paraId="3D060459" w14:textId="77777777" w:rsidR="002D258C" w:rsidRPr="00FF6729" w:rsidRDefault="002D258C" w:rsidP="002D258C">
      <w:pPr>
        <w:jc w:val="both"/>
        <w:rPr>
          <w:rFonts w:ascii="Arial" w:hAnsi="Arial" w:cs="Arial"/>
          <w:color w:val="FFFFFF" w:themeColor="background1"/>
          <w:sz w:val="24"/>
          <w:szCs w:val="24"/>
          <w:highlight w:val="darkYellow"/>
        </w:rPr>
      </w:pPr>
      <w:r w:rsidRPr="00FF6729">
        <w:rPr>
          <w:rFonts w:ascii="Arial" w:hAnsi="Arial" w:cs="Arial"/>
          <w:color w:val="FFFFFF" w:themeColor="background1"/>
          <w:sz w:val="24"/>
          <w:szCs w:val="24"/>
          <w:highlight w:val="darkYellow"/>
        </w:rPr>
        <w:t>La CGT a contesté en prudhomme la prise en compte des heures de nuit du personnel comme du temps de travail de nuit et non comme une astreinte et ils ont gagné.  Aussitôt VYV 3 a décidé de fermer les domiciles collectifs et malgré notre combat intersyndical pour le maintien de ces structures, le CA de VYV 3 a voté la fermeture.</w:t>
      </w:r>
    </w:p>
    <w:p w14:paraId="2AE19915" w14:textId="77777777" w:rsidR="002D258C" w:rsidRPr="00FF6729" w:rsidRDefault="002D258C" w:rsidP="002D258C">
      <w:pPr>
        <w:jc w:val="both"/>
        <w:rPr>
          <w:rFonts w:ascii="Arial" w:hAnsi="Arial" w:cs="Arial"/>
          <w:color w:val="FFFFFF" w:themeColor="background1"/>
          <w:sz w:val="24"/>
          <w:szCs w:val="24"/>
          <w:highlight w:val="darkYellow"/>
        </w:rPr>
      </w:pPr>
      <w:r w:rsidRPr="00FF6729">
        <w:rPr>
          <w:rFonts w:ascii="Arial" w:hAnsi="Arial" w:cs="Arial"/>
          <w:color w:val="FFFFFF" w:themeColor="background1"/>
          <w:sz w:val="24"/>
          <w:szCs w:val="24"/>
          <w:highlight w:val="darkYellow"/>
        </w:rPr>
        <w:t>Désormais tous les résidents ont été obligés de partir et pour la plupart ont rejoint un EHPAD. Notons quand même que suite à cette décision de fermeture 7 résidents sont décédés en 1 mois et demi.</w:t>
      </w:r>
    </w:p>
    <w:p w14:paraId="2F51B79B" w14:textId="0D260551" w:rsidR="002D258C" w:rsidRPr="00FF6729" w:rsidRDefault="002D258C" w:rsidP="00FF6729">
      <w:pPr>
        <w:jc w:val="both"/>
        <w:rPr>
          <w:rFonts w:ascii="Arial" w:hAnsi="Arial" w:cs="Arial"/>
          <w:color w:val="FFFFFF" w:themeColor="background1"/>
          <w:sz w:val="24"/>
          <w:szCs w:val="24"/>
        </w:rPr>
      </w:pPr>
      <w:r w:rsidRPr="00FF6729">
        <w:rPr>
          <w:rFonts w:ascii="Arial" w:hAnsi="Arial" w:cs="Arial"/>
          <w:color w:val="FFFFFF" w:themeColor="background1"/>
          <w:sz w:val="24"/>
          <w:szCs w:val="24"/>
          <w:highlight w:val="darkYellow"/>
        </w:rPr>
        <w:t>VYV3 va transformer ces 5 domiciles collectifs en résidence autonomie et habitat inclusif sans personnel 24h sur 24 7 jours sur 7 réservés à des personnes en GIR de 4 à 6 comme le préconise le gouvernement</w:t>
      </w:r>
      <w:r w:rsidRPr="0054588B">
        <w:rPr>
          <w:rFonts w:ascii="Arial" w:hAnsi="Arial" w:cs="Arial"/>
          <w:sz w:val="24"/>
          <w:szCs w:val="24"/>
        </w:rPr>
        <w:t xml:space="preserve"> </w:t>
      </w:r>
    </w:p>
    <w:p w14:paraId="6CFD7273" w14:textId="31BC8C8E" w:rsidR="002D258C" w:rsidRDefault="002D258C" w:rsidP="002D258C">
      <w:pPr>
        <w:jc w:val="both"/>
        <w:rPr>
          <w:rFonts w:ascii="Arial" w:hAnsi="Arial" w:cs="Arial"/>
          <w:color w:val="FFFFFF" w:themeColor="background1"/>
          <w:sz w:val="24"/>
          <w:szCs w:val="24"/>
        </w:rPr>
      </w:pPr>
      <w:r w:rsidRPr="00FF6729">
        <w:rPr>
          <w:rFonts w:ascii="Arial" w:hAnsi="Arial" w:cs="Arial"/>
          <w:color w:val="FFFFFF" w:themeColor="background1"/>
          <w:sz w:val="24"/>
          <w:szCs w:val="24"/>
          <w:highlight w:val="darkYellow"/>
        </w:rPr>
        <w:lastRenderedPageBreak/>
        <w:t xml:space="preserve">Notons que tout cela s’accompagne de plans de prévention dont il faudrait se pencher sur la pertinence et pour le moins procéder à des évaluations. (Une copine va développer cette partie sur la prévention de la perte d’autonomie.) Pour le seul département de Loire atlantique, la Conférence des financeurs a financé à hauteur de 2 528 798 euros les projets entrant dans le cadre de la prévention de la perte d’autonomie dont les associations sont les principaux </w:t>
      </w:r>
      <w:r w:rsidR="00FF6729" w:rsidRPr="00FF6729">
        <w:rPr>
          <w:rFonts w:ascii="Arial" w:hAnsi="Arial" w:cs="Arial"/>
          <w:color w:val="FFFFFF" w:themeColor="background1"/>
          <w:sz w:val="24"/>
          <w:szCs w:val="24"/>
          <w:highlight w:val="darkYellow"/>
        </w:rPr>
        <w:t>acteurs et</w:t>
      </w:r>
      <w:r w:rsidRPr="00FF6729">
        <w:rPr>
          <w:rFonts w:ascii="Arial" w:hAnsi="Arial" w:cs="Arial"/>
          <w:color w:val="FFFFFF" w:themeColor="background1"/>
          <w:sz w:val="24"/>
          <w:szCs w:val="24"/>
          <w:highlight w:val="darkYellow"/>
        </w:rPr>
        <w:t xml:space="preserve"> donc bénéficiaires des fonds</w:t>
      </w:r>
    </w:p>
    <w:p w14:paraId="35CF0DCA" w14:textId="77777777" w:rsidR="009B6AB9" w:rsidRDefault="009B6AB9" w:rsidP="002D258C">
      <w:pPr>
        <w:jc w:val="both"/>
        <w:rPr>
          <w:rFonts w:ascii="Arial" w:hAnsi="Arial" w:cs="Arial"/>
          <w:color w:val="FFFFFF" w:themeColor="background1"/>
          <w:sz w:val="24"/>
          <w:szCs w:val="24"/>
        </w:rPr>
      </w:pPr>
    </w:p>
    <w:p w14:paraId="00ED683A" w14:textId="3DC2DC6C" w:rsidR="00E419A4" w:rsidRPr="00E419A4" w:rsidRDefault="00F35FB1" w:rsidP="002D258C">
      <w:pPr>
        <w:jc w:val="both"/>
        <w:rPr>
          <w:rFonts w:ascii="Arial" w:hAnsi="Arial" w:cs="Arial"/>
          <w:b/>
          <w:bCs/>
          <w:sz w:val="24"/>
          <w:szCs w:val="24"/>
        </w:rPr>
      </w:pPr>
      <w:r>
        <w:rPr>
          <w:rFonts w:ascii="Arial" w:hAnsi="Arial" w:cs="Arial"/>
          <w:b/>
          <w:bCs/>
          <w:sz w:val="24"/>
          <w:szCs w:val="24"/>
          <w:highlight w:val="yellow"/>
        </w:rPr>
        <w:t>Virage domiciliaire : L</w:t>
      </w:r>
      <w:r w:rsidR="00E419A4" w:rsidRPr="004F56F9">
        <w:rPr>
          <w:rFonts w:ascii="Arial" w:hAnsi="Arial" w:cs="Arial"/>
          <w:b/>
          <w:bCs/>
          <w:sz w:val="24"/>
          <w:szCs w:val="24"/>
          <w:highlight w:val="yellow"/>
        </w:rPr>
        <w:t>es politiques publiques n’en font pas assez selon un rapport de l’Institut des Politiques Publiques (IPP) – Mars 2023</w:t>
      </w:r>
    </w:p>
    <w:p w14:paraId="729E3182" w14:textId="1215C8CA" w:rsidR="00E419A4" w:rsidRPr="00E419A4" w:rsidRDefault="00A439AF" w:rsidP="00E419A4">
      <w:pPr>
        <w:jc w:val="both"/>
        <w:rPr>
          <w:rFonts w:ascii="Arial" w:eastAsia="Times New Roman" w:hAnsi="Arial" w:cs="Arial"/>
          <w:color w:val="000000"/>
          <w:kern w:val="0"/>
          <w:sz w:val="24"/>
          <w:szCs w:val="24"/>
          <w:lang w:eastAsia="fr-FR"/>
          <w14:ligatures w14:val="none"/>
        </w:rPr>
      </w:pPr>
      <w:r>
        <w:rPr>
          <w:rFonts w:ascii="Arial" w:eastAsia="Times New Roman" w:hAnsi="Arial" w:cs="Arial"/>
          <w:color w:val="000000"/>
          <w:kern w:val="0"/>
          <w:sz w:val="24"/>
          <w:szCs w:val="24"/>
          <w:lang w:eastAsia="fr-FR"/>
          <w14:ligatures w14:val="none"/>
        </w:rPr>
        <w:t>« </w:t>
      </w:r>
      <w:r w:rsidR="00E419A4" w:rsidRPr="00E419A4">
        <w:rPr>
          <w:rFonts w:ascii="Arial" w:eastAsia="Times New Roman" w:hAnsi="Arial" w:cs="Arial"/>
          <w:color w:val="000000"/>
          <w:kern w:val="0"/>
          <w:sz w:val="24"/>
          <w:szCs w:val="24"/>
          <w:lang w:eastAsia="fr-FR"/>
          <w14:ligatures w14:val="none"/>
        </w:rPr>
        <w:t>Les politiques publiques et les particuliers prônent le « vieillir à domicile », mais le système actuel est-il prêt à accompagner l’arrivée en masse des personnes en perte d’autonomie ? </w:t>
      </w:r>
      <w:r w:rsidR="00E419A4" w:rsidRPr="00E419A4">
        <w:rPr>
          <w:rFonts w:ascii="Arial" w:eastAsia="Times New Roman" w:hAnsi="Arial" w:cs="Arial"/>
          <w:b/>
          <w:bCs/>
          <w:color w:val="000000"/>
          <w:kern w:val="0"/>
          <w:sz w:val="24"/>
          <w:szCs w:val="24"/>
          <w:lang w:eastAsia="fr-FR"/>
          <w14:ligatures w14:val="none"/>
        </w:rPr>
        <w:t>Alors que les premières générations du baby-boom arrivent aux âges où la perte d’autonomie est plus fréquente</w:t>
      </w:r>
      <w:r w:rsidR="00E419A4" w:rsidRPr="00E419A4">
        <w:rPr>
          <w:rFonts w:ascii="Arial" w:eastAsia="Times New Roman" w:hAnsi="Arial" w:cs="Arial"/>
          <w:color w:val="000000"/>
          <w:kern w:val="0"/>
          <w:sz w:val="24"/>
          <w:szCs w:val="24"/>
          <w:lang w:eastAsia="fr-FR"/>
          <w14:ligatures w14:val="none"/>
        </w:rPr>
        <w:t>, et que le défi démographique des années 2030-2040 approche à grands pas, </w:t>
      </w:r>
      <w:r w:rsidR="00E419A4" w:rsidRPr="00E419A4">
        <w:rPr>
          <w:rFonts w:ascii="Arial" w:eastAsia="Times New Roman" w:hAnsi="Arial" w:cs="Arial"/>
          <w:b/>
          <w:bCs/>
          <w:color w:val="000000"/>
          <w:kern w:val="0"/>
          <w:sz w:val="24"/>
          <w:szCs w:val="24"/>
          <w:lang w:eastAsia="fr-FR"/>
          <w14:ligatures w14:val="none"/>
        </w:rPr>
        <w:t>le pôle santé-autonomie de l’Institut des politiques publiques (IPP), avec le soutien de la Caisse Nationale de Solidarité pour l’Autonomie (CNSA)</w:t>
      </w:r>
      <w:r w:rsidR="00E419A4" w:rsidRPr="00E419A4">
        <w:rPr>
          <w:rFonts w:ascii="Arial" w:eastAsia="Times New Roman" w:hAnsi="Arial" w:cs="Arial"/>
          <w:color w:val="000000"/>
          <w:kern w:val="0"/>
          <w:sz w:val="24"/>
          <w:szCs w:val="24"/>
          <w:lang w:eastAsia="fr-FR"/>
          <w14:ligatures w14:val="none"/>
        </w:rPr>
        <w:t>, s’est penché sur l’avenir du virage domiciliaire, et ce qu’il implique. Pour ce rapport intitulé « vieillir à domicile : disparités territoriales, enjeux et perspectives », trois dimensions du maintien des personnes âgées à domicile ont été explorées :</w:t>
      </w:r>
    </w:p>
    <w:p w14:paraId="39DE303A" w14:textId="7A0098CB" w:rsidR="00E419A4" w:rsidRPr="00E419A4" w:rsidRDefault="00E419A4" w:rsidP="00E419A4">
      <w:pPr>
        <w:pStyle w:val="Paragraphedeliste"/>
        <w:numPr>
          <w:ilvl w:val="0"/>
          <w:numId w:val="14"/>
        </w:numPr>
        <w:suppressAutoHyphens w:val="0"/>
        <w:spacing w:after="0" w:line="240" w:lineRule="auto"/>
        <w:jc w:val="both"/>
        <w:rPr>
          <w:rFonts w:ascii="Arial" w:eastAsia="Times New Roman" w:hAnsi="Arial" w:cs="Arial"/>
          <w:color w:val="000000"/>
          <w:kern w:val="0"/>
          <w:sz w:val="24"/>
          <w:szCs w:val="24"/>
          <w:lang w:eastAsia="fr-FR"/>
          <w14:ligatures w14:val="none"/>
        </w:rPr>
      </w:pPr>
      <w:r w:rsidRPr="00E419A4">
        <w:rPr>
          <w:rFonts w:ascii="Arial" w:eastAsia="Times New Roman" w:hAnsi="Arial" w:cs="Arial"/>
          <w:color w:val="000000"/>
          <w:kern w:val="0"/>
          <w:sz w:val="24"/>
          <w:szCs w:val="24"/>
          <w:lang w:eastAsia="fr-FR"/>
          <w14:ligatures w14:val="none"/>
        </w:rPr>
        <w:t>les trajectoires des personnes âgées en perte d’autonomie ;</w:t>
      </w:r>
    </w:p>
    <w:p w14:paraId="1BECFF68" w14:textId="1D78C0A4" w:rsidR="00E419A4" w:rsidRPr="00E419A4" w:rsidRDefault="00E419A4" w:rsidP="00E419A4">
      <w:pPr>
        <w:pStyle w:val="Paragraphedeliste"/>
        <w:numPr>
          <w:ilvl w:val="0"/>
          <w:numId w:val="14"/>
        </w:numPr>
        <w:suppressAutoHyphens w:val="0"/>
        <w:spacing w:before="100" w:beforeAutospacing="1" w:after="100" w:afterAutospacing="1" w:line="240" w:lineRule="auto"/>
        <w:jc w:val="both"/>
        <w:rPr>
          <w:rFonts w:ascii="Arial" w:eastAsia="Times New Roman" w:hAnsi="Arial" w:cs="Arial"/>
          <w:color w:val="000000"/>
          <w:kern w:val="0"/>
          <w:sz w:val="24"/>
          <w:szCs w:val="24"/>
          <w:lang w:eastAsia="fr-FR"/>
          <w14:ligatures w14:val="none"/>
        </w:rPr>
      </w:pPr>
      <w:r w:rsidRPr="00E419A4">
        <w:rPr>
          <w:rFonts w:ascii="Arial" w:eastAsia="Times New Roman" w:hAnsi="Arial" w:cs="Arial"/>
          <w:color w:val="000000"/>
          <w:kern w:val="0"/>
          <w:sz w:val="24"/>
          <w:szCs w:val="24"/>
          <w:lang w:eastAsia="fr-FR"/>
          <w14:ligatures w14:val="none"/>
        </w:rPr>
        <w:t>l’aide apportée par l’entourage ;</w:t>
      </w:r>
    </w:p>
    <w:p w14:paraId="6E0F068E" w14:textId="3E12326A" w:rsidR="00E419A4" w:rsidRPr="00E419A4" w:rsidRDefault="00E419A4" w:rsidP="00E419A4">
      <w:pPr>
        <w:pStyle w:val="Paragraphedeliste"/>
        <w:numPr>
          <w:ilvl w:val="0"/>
          <w:numId w:val="14"/>
        </w:numPr>
        <w:suppressAutoHyphens w:val="0"/>
        <w:spacing w:before="100" w:beforeAutospacing="1" w:after="100" w:afterAutospacing="1" w:line="240" w:lineRule="auto"/>
        <w:jc w:val="both"/>
        <w:rPr>
          <w:rFonts w:ascii="Arial" w:eastAsia="Times New Roman" w:hAnsi="Arial" w:cs="Arial"/>
          <w:color w:val="000000"/>
          <w:kern w:val="0"/>
          <w:sz w:val="24"/>
          <w:szCs w:val="24"/>
          <w:lang w:eastAsia="fr-FR"/>
          <w14:ligatures w14:val="none"/>
        </w:rPr>
      </w:pPr>
      <w:r w:rsidRPr="00E419A4">
        <w:rPr>
          <w:rFonts w:ascii="Arial" w:eastAsia="Times New Roman" w:hAnsi="Arial" w:cs="Arial"/>
          <w:color w:val="000000"/>
          <w:kern w:val="0"/>
          <w:sz w:val="24"/>
          <w:szCs w:val="24"/>
          <w:lang w:eastAsia="fr-FR"/>
          <w14:ligatures w14:val="none"/>
        </w:rPr>
        <w:t>les disparités territoriales</w:t>
      </w:r>
    </w:p>
    <w:p w14:paraId="517B6441" w14:textId="7DC8B08C" w:rsidR="00E419A4" w:rsidRP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sidRPr="00E419A4">
        <w:rPr>
          <w:rFonts w:ascii="Arial" w:eastAsia="Times New Roman" w:hAnsi="Arial" w:cs="Arial"/>
          <w:color w:val="000000"/>
          <w:spacing w:val="-6"/>
          <w:kern w:val="0"/>
          <w:sz w:val="24"/>
          <w:szCs w:val="24"/>
          <w:lang w:eastAsia="fr-FR"/>
          <w14:ligatures w14:val="none"/>
        </w:rPr>
        <w:t>Ses conclusions ne sont pas encourageantes : </w:t>
      </w:r>
      <w:r w:rsidRPr="00E419A4">
        <w:rPr>
          <w:rFonts w:ascii="Arial" w:eastAsia="Times New Roman" w:hAnsi="Arial" w:cs="Arial"/>
          <w:b/>
          <w:bCs/>
          <w:color w:val="000000"/>
          <w:spacing w:val="-6"/>
          <w:kern w:val="0"/>
          <w:sz w:val="24"/>
          <w:szCs w:val="24"/>
          <w:lang w:eastAsia="fr-FR"/>
          <w14:ligatures w14:val="none"/>
        </w:rPr>
        <w:t>« Les conditions d’un virage domiciliaire réussi pour les générations vieillissantes du baby-boom ne sont, aujourd’hui encore, pas réunies. »</w:t>
      </w:r>
      <w:r w:rsidRPr="00E419A4">
        <w:rPr>
          <w:rFonts w:ascii="Arial" w:eastAsia="Times New Roman" w:hAnsi="Arial" w:cs="Arial"/>
          <w:color w:val="000000"/>
          <w:spacing w:val="-6"/>
          <w:kern w:val="0"/>
          <w:sz w:val="24"/>
          <w:szCs w:val="24"/>
          <w:lang w:eastAsia="fr-FR"/>
          <w14:ligatures w14:val="none"/>
        </w:rPr>
        <w:t>, souligne le rapport. « La réponse des politiques publiques au défi démographique des années 2030-2040 devra être d’une ampleur bien plus importante que ce qui a été fait dans la dernière décennie. »</w:t>
      </w:r>
    </w:p>
    <w:p w14:paraId="05C1F665" w14:textId="77777777" w:rsidR="00E419A4" w:rsidRP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sidRPr="00E419A4">
        <w:rPr>
          <w:rFonts w:ascii="Arial" w:eastAsia="Times New Roman" w:hAnsi="Arial" w:cs="Arial"/>
          <w:color w:val="000000"/>
          <w:spacing w:val="-6"/>
          <w:kern w:val="0"/>
          <w:sz w:val="24"/>
          <w:szCs w:val="24"/>
          <w:lang w:eastAsia="fr-FR"/>
          <w14:ligatures w14:val="none"/>
        </w:rPr>
        <w:t>En cause principalement : l’hétérogénéité des résidents en établissement, le manque d’aidants proches à venir, des besoins de prise en charge des personnes âgées, différents selon les départements (financeurs de l’APA), et les contraintes budgétaires qui pèsent sur eux.</w:t>
      </w:r>
    </w:p>
    <w:p w14:paraId="36D02512" w14:textId="77777777" w:rsid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sidRPr="00E419A4">
        <w:rPr>
          <w:rFonts w:ascii="Arial" w:eastAsia="Times New Roman" w:hAnsi="Arial" w:cs="Arial"/>
          <w:color w:val="000000"/>
          <w:spacing w:val="-6"/>
          <w:kern w:val="0"/>
          <w:sz w:val="24"/>
          <w:szCs w:val="24"/>
          <w:lang w:eastAsia="fr-FR"/>
          <w14:ligatures w14:val="none"/>
        </w:rPr>
        <w:t>Aujourd’hui, près de 10 % des seniors de 75 ans ou plus vivent en établissement d’hébergement, rappelle l’étude.</w:t>
      </w:r>
    </w:p>
    <w:p w14:paraId="0B75C460" w14:textId="77777777" w:rsid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sidRPr="00E419A4">
        <w:rPr>
          <w:rFonts w:ascii="Arial" w:eastAsia="Times New Roman" w:hAnsi="Arial" w:cs="Arial"/>
          <w:color w:val="000000"/>
          <w:spacing w:val="-6"/>
          <w:kern w:val="0"/>
          <w:sz w:val="24"/>
          <w:szCs w:val="24"/>
          <w:lang w:eastAsia="fr-FR"/>
          <w14:ligatures w14:val="none"/>
        </w:rPr>
        <w:t>Si leur proportion restait inchangée à chaque âge et degré de perte d’autonomie, il faudrait pouvoir accueillir 108 000 personnes âgées supplémentaires en établissement d’ici 2030, selon la DREES (Miron de l’Espinay et Roy, 2020). </w:t>
      </w:r>
    </w:p>
    <w:p w14:paraId="0E4C0846" w14:textId="77777777" w:rsid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sidRPr="00E419A4">
        <w:rPr>
          <w:rFonts w:ascii="Arial" w:eastAsia="Times New Roman" w:hAnsi="Arial" w:cs="Arial"/>
          <w:color w:val="000000"/>
          <w:spacing w:val="-6"/>
          <w:kern w:val="0"/>
          <w:sz w:val="24"/>
          <w:szCs w:val="24"/>
          <w:lang w:eastAsia="fr-FR"/>
          <w14:ligatures w14:val="none"/>
        </w:rPr>
        <w:t>Or, « la politique actuelle ne s’oriente pas vers le développement massif de nouvelles places en établissement ».</w:t>
      </w:r>
    </w:p>
    <w:p w14:paraId="550B328B" w14:textId="15E62A4B" w:rsidR="00E419A4" w:rsidRP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sidRPr="00E419A4">
        <w:rPr>
          <w:rFonts w:ascii="Arial" w:eastAsia="Times New Roman" w:hAnsi="Arial" w:cs="Arial"/>
          <w:color w:val="000000"/>
          <w:spacing w:val="-6"/>
          <w:kern w:val="0"/>
          <w:sz w:val="24"/>
          <w:szCs w:val="24"/>
          <w:lang w:eastAsia="fr-FR"/>
          <w14:ligatures w14:val="none"/>
        </w:rPr>
        <w:t>Comment faire dans ce cas pour accompagner une partie de ces personnes âgées à domicile ? </w:t>
      </w:r>
      <w:r w:rsidRPr="00E419A4">
        <w:rPr>
          <w:rFonts w:ascii="Arial" w:eastAsia="Times New Roman" w:hAnsi="Arial" w:cs="Arial"/>
          <w:color w:val="000000"/>
          <w:spacing w:val="-6"/>
          <w:kern w:val="0"/>
          <w:sz w:val="24"/>
          <w:szCs w:val="24"/>
          <w:lang w:eastAsia="fr-FR"/>
          <w14:ligatures w14:val="none"/>
        </w:rPr>
        <w:br/>
        <w:t>Et comment s’organiser pour accueillir les autres en établissement (dans un même lieu, selon les mêmes modalités), en dépit de leurs caractéristiques différentes, notamment leurs âges, toutes dimensions confondues ?</w:t>
      </w:r>
    </w:p>
    <w:p w14:paraId="299EE826" w14:textId="77777777" w:rsidR="00E419A4" w:rsidRP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sidRPr="00E419A4">
        <w:rPr>
          <w:rFonts w:ascii="Arial" w:eastAsia="Times New Roman" w:hAnsi="Arial" w:cs="Arial"/>
          <w:color w:val="000000"/>
          <w:spacing w:val="-6"/>
          <w:kern w:val="0"/>
          <w:sz w:val="24"/>
          <w:szCs w:val="24"/>
          <w:lang w:eastAsia="fr-FR"/>
          <w14:ligatures w14:val="none"/>
        </w:rPr>
        <w:lastRenderedPageBreak/>
        <w:t>Pour répondre à ces questions, le rapport</w:t>
      </w:r>
      <w:r w:rsidRPr="00E419A4">
        <w:rPr>
          <w:rFonts w:ascii="Arial" w:eastAsia="Times New Roman" w:hAnsi="Arial" w:cs="Arial"/>
          <w:b/>
          <w:bCs/>
          <w:color w:val="000000"/>
          <w:spacing w:val="-6"/>
          <w:kern w:val="0"/>
          <w:sz w:val="24"/>
          <w:szCs w:val="24"/>
          <w:lang w:eastAsia="fr-FR"/>
          <w14:ligatures w14:val="none"/>
        </w:rPr>
        <w:t>, et c’est une « première », a documenté toutes ces dimensions</w:t>
      </w:r>
      <w:r w:rsidRPr="00E419A4">
        <w:rPr>
          <w:rFonts w:ascii="Arial" w:eastAsia="Times New Roman" w:hAnsi="Arial" w:cs="Arial"/>
          <w:color w:val="000000"/>
          <w:spacing w:val="-6"/>
          <w:kern w:val="0"/>
          <w:sz w:val="24"/>
          <w:szCs w:val="24"/>
          <w:lang w:eastAsia="fr-FR"/>
          <w14:ligatures w14:val="none"/>
        </w:rPr>
        <w:t> (limitations fonctionnelles, caractéristiques démographiques, diplômes, revenus, protection juridique).</w:t>
      </w:r>
    </w:p>
    <w:p w14:paraId="43772D54" w14:textId="77777777" w:rsidR="00E419A4" w:rsidRP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sidRPr="00E419A4">
        <w:rPr>
          <w:rFonts w:ascii="Arial" w:eastAsia="Times New Roman" w:hAnsi="Arial" w:cs="Arial"/>
          <w:color w:val="000000"/>
          <w:spacing w:val="-6"/>
          <w:kern w:val="0"/>
          <w:sz w:val="24"/>
          <w:szCs w:val="24"/>
          <w:lang w:eastAsia="fr-FR"/>
          <w14:ligatures w14:val="none"/>
        </w:rPr>
        <w:t>Les personnes de moins de 75 ans vivant en Ehpad sont des personnes qui ne peuvent vivre à domicile pour plusieurs raisons :</w:t>
      </w:r>
    </w:p>
    <w:p w14:paraId="4E12C010" w14:textId="77777777" w:rsidR="00E419A4" w:rsidRP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sidRPr="00E419A4">
        <w:rPr>
          <w:rFonts w:ascii="Arial" w:eastAsia="Times New Roman" w:hAnsi="Arial" w:cs="Arial"/>
          <w:color w:val="000000"/>
          <w:spacing w:val="-6"/>
          <w:kern w:val="0"/>
          <w:sz w:val="24"/>
          <w:szCs w:val="24"/>
          <w:lang w:eastAsia="fr-FR"/>
          <w14:ligatures w14:val="none"/>
        </w:rPr>
        <w:t>- Elles ont des limitations particulièrement importantes pour leur âge : ce sont des personnes handicapées vieillissantes, aux besoins d’aide assez importants, ou des personnes présentant des troubles psychiques.</w:t>
      </w:r>
    </w:p>
    <w:p w14:paraId="405F09C4" w14:textId="77777777" w:rsidR="00E419A4" w:rsidRP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sidRPr="00E419A4">
        <w:rPr>
          <w:rFonts w:ascii="Arial" w:eastAsia="Times New Roman" w:hAnsi="Arial" w:cs="Arial"/>
          <w:color w:val="000000"/>
          <w:spacing w:val="-6"/>
          <w:kern w:val="0"/>
          <w:sz w:val="24"/>
          <w:szCs w:val="24"/>
          <w:lang w:eastAsia="fr-FR"/>
          <w14:ligatures w14:val="none"/>
        </w:rPr>
        <w:t>- Les deux tiers sont sous protection juridique en établissement.</w:t>
      </w:r>
    </w:p>
    <w:p w14:paraId="190689E2" w14:textId="77777777" w:rsidR="00E419A4" w:rsidRP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sidRPr="00E419A4">
        <w:rPr>
          <w:rFonts w:ascii="Arial" w:eastAsia="Times New Roman" w:hAnsi="Arial" w:cs="Arial"/>
          <w:color w:val="000000"/>
          <w:spacing w:val="-6"/>
          <w:kern w:val="0"/>
          <w:sz w:val="24"/>
          <w:szCs w:val="24"/>
          <w:lang w:eastAsia="fr-FR"/>
          <w14:ligatures w14:val="none"/>
        </w:rPr>
        <w:t>- Par ailleurs, ce sont des personnes plus isolées que la moyenne : 17 % (contre 7 % à domicile) sont célibataires (plus encore que divorcés, veufs, ou mariés), et sans enfant.</w:t>
      </w:r>
    </w:p>
    <w:p w14:paraId="2AE4693C" w14:textId="635ECC1E" w:rsidR="00E419A4" w:rsidRP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sidRPr="00E419A4">
        <w:rPr>
          <w:rFonts w:ascii="Arial" w:eastAsia="Times New Roman" w:hAnsi="Arial" w:cs="Arial"/>
          <w:b/>
          <w:bCs/>
          <w:color w:val="000000"/>
          <w:spacing w:val="-6"/>
          <w:kern w:val="0"/>
          <w:sz w:val="24"/>
          <w:szCs w:val="24"/>
          <w:lang w:eastAsia="fr-FR"/>
          <w14:ligatures w14:val="none"/>
        </w:rPr>
        <w:t>Quant aux résidents les plus âgés, ils ont bien plus de limitations cognitives que les personnes qui vivent à domicile.</w:t>
      </w:r>
    </w:p>
    <w:p w14:paraId="17A5FD3D" w14:textId="77777777" w:rsidR="00E419A4" w:rsidRP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sidRPr="00E419A4">
        <w:rPr>
          <w:rFonts w:ascii="Arial" w:eastAsia="Times New Roman" w:hAnsi="Arial" w:cs="Arial"/>
          <w:color w:val="000000"/>
          <w:spacing w:val="-6"/>
          <w:kern w:val="0"/>
          <w:sz w:val="24"/>
          <w:szCs w:val="24"/>
          <w:lang w:eastAsia="fr-FR"/>
          <w14:ligatures w14:val="none"/>
        </w:rPr>
        <w:t> Pour toutes ces raisons, « les conditions économiques et sociales du soutien à leur autonomie à domicile doivent donc être anticipées », préconise le rapport.</w:t>
      </w:r>
    </w:p>
    <w:p w14:paraId="55F0C9DA" w14:textId="77777777" w:rsidR="00E419A4" w:rsidRP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sidRPr="00E419A4">
        <w:rPr>
          <w:rFonts w:ascii="Arial" w:eastAsia="Times New Roman" w:hAnsi="Arial" w:cs="Arial"/>
          <w:color w:val="000000"/>
          <w:spacing w:val="-6"/>
          <w:kern w:val="0"/>
          <w:sz w:val="24"/>
          <w:szCs w:val="24"/>
          <w:lang w:eastAsia="fr-FR"/>
          <w14:ligatures w14:val="none"/>
        </w:rPr>
        <w:t>« Elles impliquent en particulier l’existence et la viabilité économique d’un important secteur de l’aide à domicile, entendue au sens large ».</w:t>
      </w:r>
    </w:p>
    <w:p w14:paraId="0E216B69" w14:textId="50932673" w:rsidR="00E419A4" w:rsidRDefault="00E419A4" w:rsidP="00E419A4">
      <w:pPr>
        <w:spacing w:after="100" w:afterAutospacing="1"/>
        <w:jc w:val="both"/>
        <w:rPr>
          <w:rFonts w:ascii="Arial" w:eastAsia="Times New Roman" w:hAnsi="Arial" w:cs="Arial"/>
          <w:color w:val="000000" w:themeColor="text1"/>
          <w:spacing w:val="-6"/>
          <w:kern w:val="0"/>
          <w:sz w:val="24"/>
          <w:szCs w:val="24"/>
          <w:lang w:eastAsia="fr-FR"/>
          <w14:ligatures w14:val="none"/>
        </w:rPr>
      </w:pPr>
      <w:r w:rsidRPr="00E419A4">
        <w:rPr>
          <w:rFonts w:ascii="Arial" w:eastAsia="Times New Roman" w:hAnsi="Arial" w:cs="Arial"/>
          <w:color w:val="000000" w:themeColor="text1"/>
          <w:spacing w:val="-6"/>
          <w:kern w:val="0"/>
          <w:sz w:val="24"/>
          <w:szCs w:val="24"/>
          <w:lang w:eastAsia="fr-FR"/>
          <w14:ligatures w14:val="none"/>
        </w:rPr>
        <w:t>Ceci implique des </w:t>
      </w:r>
      <w:hyperlink r:id="rId10" w:history="1">
        <w:r w:rsidRPr="00E419A4">
          <w:rPr>
            <w:rFonts w:ascii="Arial" w:eastAsia="Times New Roman" w:hAnsi="Arial" w:cs="Arial"/>
            <w:color w:val="000000" w:themeColor="text1"/>
            <w:spacing w:val="-6"/>
            <w:kern w:val="0"/>
            <w:sz w:val="24"/>
            <w:szCs w:val="24"/>
            <w:u w:val="single"/>
            <w:lang w:eastAsia="fr-FR"/>
            <w14:ligatures w14:val="none"/>
          </w:rPr>
          <w:t>aides à domicile aux personnes âgées</w:t>
        </w:r>
      </w:hyperlink>
      <w:r w:rsidRPr="00E419A4">
        <w:rPr>
          <w:rFonts w:ascii="Arial" w:eastAsia="Times New Roman" w:hAnsi="Arial" w:cs="Arial"/>
          <w:color w:val="000000" w:themeColor="text1"/>
          <w:spacing w:val="-6"/>
          <w:kern w:val="0"/>
          <w:sz w:val="24"/>
          <w:szCs w:val="24"/>
          <w:lang w:eastAsia="fr-FR"/>
          <w14:ligatures w14:val="none"/>
        </w:rPr>
        <w:t>, des </w:t>
      </w:r>
      <w:hyperlink r:id="rId11" w:history="1">
        <w:r w:rsidRPr="00E419A4">
          <w:rPr>
            <w:rFonts w:ascii="Arial" w:eastAsia="Times New Roman" w:hAnsi="Arial" w:cs="Arial"/>
            <w:color w:val="000000" w:themeColor="text1"/>
            <w:spacing w:val="-6"/>
            <w:kern w:val="0"/>
            <w:sz w:val="24"/>
            <w:szCs w:val="24"/>
            <w:u w:val="single"/>
            <w:lang w:eastAsia="fr-FR"/>
            <w14:ligatures w14:val="none"/>
          </w:rPr>
          <w:t>livraisons de repas</w:t>
        </w:r>
      </w:hyperlink>
      <w:r w:rsidRPr="00E419A4">
        <w:rPr>
          <w:rFonts w:ascii="Arial" w:eastAsia="Times New Roman" w:hAnsi="Arial" w:cs="Arial"/>
          <w:color w:val="000000" w:themeColor="text1"/>
          <w:spacing w:val="-6"/>
          <w:kern w:val="0"/>
          <w:sz w:val="24"/>
          <w:szCs w:val="24"/>
          <w:lang w:eastAsia="fr-FR"/>
          <w14:ligatures w14:val="none"/>
        </w:rPr>
        <w:t>, des auxiliaires de vie pour la toilette</w:t>
      </w:r>
      <w:r>
        <w:rPr>
          <w:rFonts w:ascii="Arial" w:eastAsia="Times New Roman" w:hAnsi="Arial" w:cs="Arial"/>
          <w:color w:val="000000" w:themeColor="text1"/>
          <w:spacing w:val="-6"/>
          <w:kern w:val="0"/>
          <w:sz w:val="24"/>
          <w:szCs w:val="24"/>
          <w:lang w:eastAsia="fr-FR"/>
          <w14:ligatures w14:val="none"/>
        </w:rPr>
        <w:t>. (…)</w:t>
      </w:r>
    </w:p>
    <w:p w14:paraId="117C8EFC" w14:textId="33225E22" w:rsidR="00E419A4" w:rsidRPr="00E419A4" w:rsidRDefault="00E419A4" w:rsidP="00E419A4">
      <w:pPr>
        <w:spacing w:after="100" w:afterAutospacing="1"/>
        <w:jc w:val="both"/>
        <w:rPr>
          <w:rFonts w:ascii="Arial" w:eastAsia="Times New Roman" w:hAnsi="Arial" w:cs="Arial"/>
          <w:color w:val="000000" w:themeColor="text1"/>
          <w:spacing w:val="-6"/>
          <w:kern w:val="0"/>
          <w:sz w:val="24"/>
          <w:szCs w:val="24"/>
          <w:lang w:eastAsia="fr-FR"/>
          <w14:ligatures w14:val="none"/>
        </w:rPr>
      </w:pPr>
      <w:r w:rsidRPr="00E419A4">
        <w:rPr>
          <w:rFonts w:ascii="Arial" w:eastAsia="Times New Roman" w:hAnsi="Arial" w:cs="Arial"/>
          <w:color w:val="000000" w:themeColor="text1"/>
          <w:spacing w:val="-6"/>
          <w:kern w:val="0"/>
          <w:sz w:val="24"/>
          <w:szCs w:val="24"/>
          <w:lang w:eastAsia="fr-FR"/>
          <w14:ligatures w14:val="none"/>
        </w:rPr>
        <w:t>Cela concerne aussi une prise en charge sanitaire à domicile, qui correspondrait aux tâches assurées aujourd’hui par le personnel médical et paramédical des Ehpad.</w:t>
      </w:r>
    </w:p>
    <w:p w14:paraId="72860467" w14:textId="4DCE0426" w:rsidR="00E419A4" w:rsidRP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Pr>
          <w:rFonts w:ascii="Arial" w:eastAsia="Times New Roman" w:hAnsi="Arial" w:cs="Arial"/>
          <w:color w:val="000000"/>
          <w:spacing w:val="-6"/>
          <w:kern w:val="0"/>
          <w:sz w:val="24"/>
          <w:szCs w:val="24"/>
          <w:lang w:eastAsia="fr-FR"/>
          <w14:ligatures w14:val="none"/>
        </w:rPr>
        <w:t>« </w:t>
      </w:r>
      <w:r w:rsidRPr="00E419A4">
        <w:rPr>
          <w:rFonts w:ascii="Arial" w:eastAsia="Times New Roman" w:hAnsi="Arial" w:cs="Arial"/>
          <w:color w:val="000000"/>
          <w:spacing w:val="-6"/>
          <w:kern w:val="0"/>
          <w:sz w:val="24"/>
          <w:szCs w:val="24"/>
          <w:lang w:eastAsia="fr-FR"/>
          <w14:ligatures w14:val="none"/>
        </w:rPr>
        <w:t>Vieillir à domicile plutôt qu’en établissement nécessiterait des aides bien plus importantes et diverses que celles fournies actuellement aux personnes vivant à domicile.</w:t>
      </w:r>
      <w:r>
        <w:rPr>
          <w:rFonts w:ascii="Arial" w:eastAsia="Times New Roman" w:hAnsi="Arial" w:cs="Arial"/>
          <w:color w:val="000000"/>
          <w:spacing w:val="-6"/>
          <w:kern w:val="0"/>
          <w:sz w:val="24"/>
          <w:szCs w:val="24"/>
          <w:lang w:eastAsia="fr-FR"/>
          <w14:ligatures w14:val="none"/>
        </w:rPr>
        <w:t> »</w:t>
      </w:r>
      <w:r w:rsidRPr="00E419A4">
        <w:rPr>
          <w:rFonts w:ascii="Arial" w:eastAsia="Times New Roman" w:hAnsi="Arial" w:cs="Arial"/>
          <w:color w:val="000000"/>
          <w:spacing w:val="-6"/>
          <w:kern w:val="0"/>
          <w:sz w:val="24"/>
          <w:szCs w:val="24"/>
          <w:lang w:eastAsia="fr-FR"/>
          <w14:ligatures w14:val="none"/>
        </w:rPr>
        <w:t xml:space="preserve"> </w:t>
      </w:r>
    </w:p>
    <w:p w14:paraId="55A50545" w14:textId="77777777" w:rsidR="00E419A4" w:rsidRP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sidRPr="00E419A4">
        <w:rPr>
          <w:rFonts w:ascii="Arial" w:eastAsia="Times New Roman" w:hAnsi="Arial" w:cs="Arial"/>
          <w:color w:val="000000"/>
          <w:spacing w:val="-6"/>
          <w:kern w:val="0"/>
          <w:sz w:val="24"/>
          <w:szCs w:val="24"/>
          <w:lang w:eastAsia="fr-FR"/>
          <w14:ligatures w14:val="none"/>
        </w:rPr>
        <w:t>Actuellement, les personnes vivant en Ehpad sont plus isolées que celles vivant chez elles. Un senior sur quatre en établissement n’a aucun enfant en vie, contre un sur dix à domicile, et un sur trois n’a aucun petit-enfant, contre un sur cinq à domicile.</w:t>
      </w:r>
    </w:p>
    <w:p w14:paraId="36C8050E" w14:textId="77777777" w:rsidR="00E419A4" w:rsidRP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sidRPr="00E419A4">
        <w:rPr>
          <w:rFonts w:ascii="Arial" w:eastAsia="Times New Roman" w:hAnsi="Arial" w:cs="Arial"/>
          <w:color w:val="000000"/>
          <w:spacing w:val="-6"/>
          <w:kern w:val="0"/>
          <w:sz w:val="24"/>
          <w:szCs w:val="24"/>
          <w:lang w:eastAsia="fr-FR"/>
          <w14:ligatures w14:val="none"/>
        </w:rPr>
        <w:t> Si, à l’avenir, plus de personnes sans enfant étaient amenées à vivre à domicile, se pose </w:t>
      </w:r>
      <w:r w:rsidRPr="00E419A4">
        <w:rPr>
          <w:rFonts w:ascii="Arial" w:eastAsia="Times New Roman" w:hAnsi="Arial" w:cs="Arial"/>
          <w:b/>
          <w:bCs/>
          <w:color w:val="000000"/>
          <w:spacing w:val="-6"/>
          <w:kern w:val="0"/>
          <w:sz w:val="24"/>
          <w:szCs w:val="24"/>
          <w:lang w:eastAsia="fr-FR"/>
          <w14:ligatures w14:val="none"/>
        </w:rPr>
        <w:t>la question de leur accompagnement.</w:t>
      </w:r>
    </w:p>
    <w:p w14:paraId="3276AD86" w14:textId="77777777" w:rsidR="00E419A4" w:rsidRP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sidRPr="00E419A4">
        <w:rPr>
          <w:rFonts w:ascii="Arial" w:eastAsia="Times New Roman" w:hAnsi="Arial" w:cs="Arial"/>
          <w:color w:val="000000"/>
          <w:spacing w:val="-6"/>
          <w:kern w:val="0"/>
          <w:sz w:val="24"/>
          <w:szCs w:val="24"/>
          <w:lang w:eastAsia="fr-FR"/>
          <w14:ligatures w14:val="none"/>
        </w:rPr>
        <w:t>Globalement, la proportion de personnes sans enfant ni conjoint devrait augmenter parmi les hommes en perte d’autonomie (de 6 % en 2015 à 11 % en 2040), et diminuer puis se stabiliser chez les femmes. </w:t>
      </w:r>
      <w:r w:rsidRPr="00E419A4">
        <w:rPr>
          <w:rFonts w:ascii="Arial" w:eastAsia="Times New Roman" w:hAnsi="Arial" w:cs="Arial"/>
          <w:b/>
          <w:bCs/>
          <w:color w:val="000000"/>
          <w:spacing w:val="-6"/>
          <w:kern w:val="0"/>
          <w:sz w:val="24"/>
          <w:szCs w:val="24"/>
          <w:lang w:eastAsia="fr-FR"/>
          <w14:ligatures w14:val="none"/>
        </w:rPr>
        <w:t>Dès les années 2030, les aidants proches viendraient donc à manquer, notamment pour les hommes âgés qui seraient de plus en plus nombreux à n’avoir ni conjoint ni enfant.</w:t>
      </w:r>
    </w:p>
    <w:p w14:paraId="0DEBB371" w14:textId="77777777" w:rsidR="00E419A4" w:rsidRP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sidRPr="00E419A4">
        <w:rPr>
          <w:rFonts w:ascii="Arial" w:eastAsia="Times New Roman" w:hAnsi="Arial" w:cs="Arial"/>
          <w:color w:val="000000"/>
          <w:spacing w:val="-6"/>
          <w:kern w:val="0"/>
          <w:sz w:val="24"/>
          <w:szCs w:val="24"/>
          <w:lang w:eastAsia="fr-FR"/>
          <w14:ligatures w14:val="none"/>
        </w:rPr>
        <w:lastRenderedPageBreak/>
        <w:t>Le virage domiciliaire risque donc de faire peser une responsabilité de plus en plus importante sur un nombre réduit de personnes, d’où l’impératif de l’accompagner « d’une politique de soutien aux aidants familiaux, et d’une réflexion sur leur rôle ».</w:t>
      </w:r>
    </w:p>
    <w:p w14:paraId="264FADA6" w14:textId="5159EE1B" w:rsidR="00E419A4" w:rsidRPr="00E419A4" w:rsidRDefault="00E419A4" w:rsidP="00E419A4">
      <w:pPr>
        <w:spacing w:after="100" w:afterAutospacing="1"/>
        <w:jc w:val="both"/>
        <w:rPr>
          <w:rFonts w:ascii="Arial" w:eastAsia="Times New Roman" w:hAnsi="Arial" w:cs="Arial"/>
          <w:color w:val="000000"/>
          <w:spacing w:val="-6"/>
          <w:kern w:val="0"/>
          <w:sz w:val="24"/>
          <w:szCs w:val="24"/>
          <w:lang w:eastAsia="fr-FR"/>
          <w14:ligatures w14:val="none"/>
        </w:rPr>
      </w:pPr>
      <w:r>
        <w:rPr>
          <w:rFonts w:ascii="Arial" w:eastAsia="Times New Roman" w:hAnsi="Arial" w:cs="Arial"/>
          <w:color w:val="000000"/>
          <w:spacing w:val="-6"/>
          <w:kern w:val="0"/>
          <w:sz w:val="24"/>
          <w:szCs w:val="24"/>
          <w:lang w:eastAsia="fr-FR"/>
          <w14:ligatures w14:val="none"/>
        </w:rPr>
        <w:t xml:space="preserve">Sans parler des </w:t>
      </w:r>
      <w:r w:rsidRPr="00E419A4">
        <w:rPr>
          <w:rFonts w:ascii="Arial" w:eastAsia="Times New Roman" w:hAnsi="Arial" w:cs="Arial"/>
          <w:color w:val="000000"/>
          <w:spacing w:val="-6"/>
          <w:kern w:val="0"/>
          <w:sz w:val="24"/>
          <w:szCs w:val="24"/>
          <w:lang w:eastAsia="fr-FR"/>
          <w14:ligatures w14:val="none"/>
        </w:rPr>
        <w:t>fortes disparités territoriales entre les départements, avec des taux de perte d'autonomie et d'offre en Ehpad très différents.</w:t>
      </w:r>
    </w:p>
    <w:p w14:paraId="4A42DC1C" w14:textId="77777777" w:rsidR="000C095B" w:rsidRDefault="00E419A4" w:rsidP="004F56F9">
      <w:pPr>
        <w:spacing w:after="100" w:afterAutospacing="1"/>
        <w:jc w:val="both"/>
        <w:rPr>
          <w:rFonts w:ascii="Arial" w:eastAsia="Times New Roman" w:hAnsi="Arial" w:cs="Arial"/>
          <w:kern w:val="0"/>
          <w:lang w:eastAsia="fr-FR"/>
        </w:rPr>
      </w:pPr>
      <w:r w:rsidRPr="00990631">
        <w:rPr>
          <w:rFonts w:ascii="Arial" w:eastAsia="Times New Roman" w:hAnsi="Arial" w:cs="Arial"/>
          <w:b/>
          <w:bCs/>
          <w:color w:val="000000"/>
          <w:spacing w:val="-6"/>
          <w:kern w:val="0"/>
          <w:sz w:val="24"/>
          <w:szCs w:val="24"/>
          <w:lang w:eastAsia="fr-FR"/>
          <w14:ligatures w14:val="none"/>
        </w:rPr>
        <w:t>Sans résolution de la question budgétaire</w:t>
      </w:r>
      <w:r w:rsidRPr="00E419A4">
        <w:rPr>
          <w:rFonts w:ascii="Arial" w:eastAsia="Times New Roman" w:hAnsi="Arial" w:cs="Arial"/>
          <w:color w:val="000000"/>
          <w:spacing w:val="-6"/>
          <w:kern w:val="0"/>
          <w:sz w:val="24"/>
          <w:szCs w:val="24"/>
          <w:lang w:eastAsia="fr-FR"/>
          <w14:ligatures w14:val="none"/>
        </w:rPr>
        <w:t>, le virage domiciliaire ne pourra réussir conclut-il, d’autant plus que les coûts de l’accompagnement des personnes âgées à domicile sont amenés à progresser </w:t>
      </w:r>
      <w:r w:rsidRPr="00E419A4">
        <w:rPr>
          <w:rFonts w:ascii="Arial" w:eastAsia="Times New Roman" w:hAnsi="Arial" w:cs="Arial"/>
          <w:b/>
          <w:bCs/>
          <w:color w:val="000000"/>
          <w:spacing w:val="-6"/>
          <w:kern w:val="0"/>
          <w:sz w:val="24"/>
          <w:szCs w:val="24"/>
          <w:lang w:eastAsia="fr-FR"/>
          <w14:ligatures w14:val="none"/>
        </w:rPr>
        <w:t>avec la revalorisation des aides à domicile.</w:t>
      </w:r>
      <w:r w:rsidR="00A439AF">
        <w:rPr>
          <w:rFonts w:ascii="Arial" w:eastAsia="Times New Roman" w:hAnsi="Arial" w:cs="Arial"/>
          <w:b/>
          <w:bCs/>
          <w:color w:val="000000"/>
          <w:spacing w:val="-6"/>
          <w:kern w:val="0"/>
          <w:sz w:val="24"/>
          <w:szCs w:val="24"/>
          <w:lang w:eastAsia="fr-FR"/>
          <w14:ligatures w14:val="none"/>
        </w:rPr>
        <w:t> »</w:t>
      </w:r>
      <w:r w:rsidR="000C095B" w:rsidRPr="000C095B">
        <w:rPr>
          <w:rFonts w:ascii="Arial" w:eastAsia="Times New Roman" w:hAnsi="Arial" w:cs="Arial"/>
          <w:kern w:val="0"/>
          <w:lang w:eastAsia="fr-FR"/>
        </w:rPr>
        <w:t xml:space="preserve"> </w:t>
      </w:r>
    </w:p>
    <w:p w14:paraId="46B72D88" w14:textId="29B161E5" w:rsidR="00F01026" w:rsidRPr="00B841F7" w:rsidRDefault="000C095B" w:rsidP="004F56F9">
      <w:pPr>
        <w:spacing w:after="100" w:afterAutospacing="1"/>
        <w:jc w:val="both"/>
        <w:rPr>
          <w:rFonts w:ascii="Arial" w:eastAsia="Times New Roman" w:hAnsi="Arial" w:cs="Arial"/>
          <w:b/>
          <w:bCs/>
          <w:color w:val="000000" w:themeColor="text1"/>
          <w:spacing w:val="-6"/>
          <w:kern w:val="0"/>
          <w:sz w:val="24"/>
          <w:szCs w:val="24"/>
          <w:lang w:eastAsia="fr-FR"/>
          <w14:ligatures w14:val="none"/>
        </w:rPr>
      </w:pPr>
      <w:r w:rsidRPr="00B841F7">
        <w:rPr>
          <w:rFonts w:ascii="Arial" w:eastAsia="Times New Roman" w:hAnsi="Arial" w:cs="Arial"/>
          <w:b/>
          <w:bCs/>
          <w:color w:val="000000" w:themeColor="text1"/>
          <w:kern w:val="0"/>
          <w:highlight w:val="cyan"/>
          <w:lang w:eastAsia="fr-FR"/>
        </w:rPr>
        <w:t>Plus que jamais, la création de 100 000 postes pour tous les services d’aide à domicile et une amélioration de leur rémunération, de leur formation et de leurs conditions de travail est indispensable pour permettre une prise en charge répondant aux besoins. C’est ce que revendique l’UCR FO.</w:t>
      </w:r>
    </w:p>
    <w:p w14:paraId="083802BE" w14:textId="0C48FB68" w:rsidR="00464B54" w:rsidRDefault="00464B54" w:rsidP="004F56F9">
      <w:pPr>
        <w:spacing w:after="100" w:afterAutospacing="1"/>
        <w:jc w:val="both"/>
        <w:rPr>
          <w:rFonts w:ascii="Arial" w:eastAsia="Times New Roman" w:hAnsi="Arial" w:cs="Arial"/>
          <w:b/>
          <w:bCs/>
          <w:color w:val="000000"/>
          <w:spacing w:val="-6"/>
          <w:kern w:val="0"/>
          <w:sz w:val="24"/>
          <w:szCs w:val="24"/>
          <w:lang w:eastAsia="fr-FR"/>
          <w14:ligatures w14:val="none"/>
        </w:rPr>
      </w:pPr>
      <w:r>
        <w:rPr>
          <w:rFonts w:ascii="Arial" w:eastAsia="Times New Roman" w:hAnsi="Arial" w:cs="Arial"/>
          <w:b/>
          <w:bCs/>
          <w:color w:val="000000"/>
          <w:spacing w:val="-6"/>
          <w:kern w:val="0"/>
          <w:sz w:val="24"/>
          <w:szCs w:val="24"/>
          <w:lang w:eastAsia="fr-FR"/>
          <w14:ligatures w14:val="none"/>
        </w:rPr>
        <w:t>Laissons le mot de la fin provisoire au syndicat FO des cadres Hospitaliers</w:t>
      </w:r>
    </w:p>
    <w:p w14:paraId="7DDD168F" w14:textId="08929B11" w:rsidR="00464B54" w:rsidRPr="00B841F7" w:rsidRDefault="00464B54" w:rsidP="001734F6">
      <w:pPr>
        <w:pBdr>
          <w:top w:val="single" w:sz="8" w:space="1" w:color="auto"/>
          <w:left w:val="single" w:sz="8" w:space="4" w:color="auto"/>
          <w:bottom w:val="single" w:sz="8" w:space="1" w:color="auto"/>
          <w:right w:val="single" w:sz="8" w:space="4" w:color="auto"/>
        </w:pBdr>
        <w:spacing w:line="264" w:lineRule="atLeast"/>
        <w:jc w:val="center"/>
        <w:outlineLvl w:val="0"/>
        <w:rPr>
          <w:rFonts w:ascii="Arial" w:eastAsia="Times New Roman" w:hAnsi="Arial" w:cs="Arial"/>
          <w:b/>
          <w:bCs/>
          <w:color w:val="000000" w:themeColor="text1"/>
          <w:kern w:val="36"/>
          <w:sz w:val="24"/>
          <w:szCs w:val="24"/>
          <w:lang w:eastAsia="fr-FR"/>
          <w14:ligatures w14:val="none"/>
        </w:rPr>
      </w:pPr>
      <w:r w:rsidRPr="00B841F7">
        <w:rPr>
          <w:rFonts w:ascii="Arial" w:eastAsia="Times New Roman" w:hAnsi="Arial" w:cs="Arial"/>
          <w:b/>
          <w:bCs/>
          <w:color w:val="000000" w:themeColor="text1"/>
          <w:kern w:val="36"/>
          <w:sz w:val="24"/>
          <w:szCs w:val="24"/>
          <w:lang w:eastAsia="fr-FR"/>
          <w14:ligatures w14:val="none"/>
        </w:rPr>
        <w:t xml:space="preserve">Que cherche finalement le gouvernement ? La mort des EHPAD publics, avant celle des Directeurs d’établissement </w:t>
      </w:r>
      <w:r w:rsidRPr="00B841F7">
        <w:rPr>
          <w:rFonts w:ascii="Arial" w:eastAsia="Times New Roman" w:hAnsi="Arial" w:cs="Arial"/>
          <w:b/>
          <w:bCs/>
          <w:color w:val="000000" w:themeColor="text1"/>
          <w:kern w:val="0"/>
          <w:sz w:val="24"/>
          <w:szCs w:val="24"/>
          <w:lang w:eastAsia="fr-FR"/>
          <w14:ligatures w14:val="none"/>
        </w:rPr>
        <w:t xml:space="preserve">sanitaire, social et médico-social </w:t>
      </w:r>
      <w:r w:rsidRPr="00B841F7">
        <w:rPr>
          <w:rFonts w:ascii="Arial" w:eastAsia="Times New Roman" w:hAnsi="Arial" w:cs="Arial"/>
          <w:b/>
          <w:bCs/>
          <w:color w:val="000000" w:themeColor="text1"/>
          <w:kern w:val="0"/>
          <w:sz w:val="23"/>
          <w:szCs w:val="23"/>
          <w:lang w:eastAsia="fr-FR"/>
          <w14:ligatures w14:val="none"/>
        </w:rPr>
        <w:t>(D3S)</w:t>
      </w:r>
      <w:r w:rsidRPr="00B841F7">
        <w:rPr>
          <w:rFonts w:ascii="Arial" w:eastAsia="Times New Roman" w:hAnsi="Arial" w:cs="Arial"/>
          <w:b/>
          <w:bCs/>
          <w:color w:val="000000" w:themeColor="text1"/>
          <w:kern w:val="36"/>
          <w:sz w:val="24"/>
          <w:szCs w:val="24"/>
          <w:lang w:eastAsia="fr-FR"/>
          <w14:ligatures w14:val="none"/>
        </w:rPr>
        <w:t> ?</w:t>
      </w:r>
    </w:p>
    <w:p w14:paraId="431ED038" w14:textId="77777777" w:rsidR="00464B54" w:rsidRPr="00B841F7" w:rsidRDefault="00464B54" w:rsidP="001734F6">
      <w:pPr>
        <w:pBdr>
          <w:top w:val="single" w:sz="8" w:space="1" w:color="auto"/>
          <w:left w:val="single" w:sz="8" w:space="4" w:color="auto"/>
          <w:bottom w:val="single" w:sz="8" w:space="1" w:color="auto"/>
          <w:right w:val="single" w:sz="8" w:space="4" w:color="auto"/>
        </w:pBdr>
        <w:spacing w:after="100" w:afterAutospacing="1"/>
        <w:jc w:val="both"/>
        <w:rPr>
          <w:rFonts w:ascii="Arial" w:eastAsia="Times New Roman" w:hAnsi="Arial" w:cs="Arial"/>
          <w:b/>
          <w:bCs/>
          <w:color w:val="000000" w:themeColor="text1"/>
          <w:kern w:val="36"/>
          <w:sz w:val="24"/>
          <w:szCs w:val="24"/>
          <w:lang w:eastAsia="fr-FR"/>
          <w14:ligatures w14:val="none"/>
        </w:rPr>
      </w:pPr>
    </w:p>
    <w:p w14:paraId="59A6ECD5" w14:textId="79516864" w:rsidR="00464B54" w:rsidRPr="00B841F7" w:rsidRDefault="00464B54" w:rsidP="001734F6">
      <w:pPr>
        <w:pBdr>
          <w:top w:val="single" w:sz="8" w:space="1" w:color="auto"/>
          <w:left w:val="single" w:sz="8" w:space="4" w:color="auto"/>
          <w:bottom w:val="single" w:sz="8" w:space="1" w:color="auto"/>
          <w:right w:val="single" w:sz="8" w:space="4" w:color="auto"/>
        </w:pBdr>
        <w:spacing w:after="100" w:afterAutospacing="1"/>
        <w:jc w:val="both"/>
        <w:rPr>
          <w:rFonts w:ascii="Arial" w:eastAsia="Times New Roman" w:hAnsi="Arial" w:cs="Arial"/>
          <w:color w:val="000000" w:themeColor="text1"/>
          <w:kern w:val="0"/>
          <w:sz w:val="23"/>
          <w:szCs w:val="23"/>
          <w:lang w:eastAsia="fr-FR"/>
          <w14:ligatures w14:val="none"/>
        </w:rPr>
      </w:pPr>
      <w:r w:rsidRPr="00B841F7">
        <w:rPr>
          <w:rFonts w:ascii="Arial" w:eastAsia="Times New Roman" w:hAnsi="Arial" w:cs="Arial"/>
          <w:color w:val="000000" w:themeColor="text1"/>
          <w:kern w:val="0"/>
          <w:sz w:val="23"/>
          <w:szCs w:val="23"/>
          <w:lang w:eastAsia="fr-FR"/>
          <w14:ligatures w14:val="none"/>
        </w:rPr>
        <w:t>Actuellement 86% des EHPAD publics sont déficitaires. L’inflation et les multiples mesures statutaires ou catégorielles non financées sont à l’origine de ce phénomène. Conséquence : </w:t>
      </w:r>
      <w:r w:rsidRPr="00B841F7">
        <w:rPr>
          <w:rFonts w:ascii="Arial" w:eastAsia="Times New Roman" w:hAnsi="Arial" w:cs="Arial"/>
          <w:b/>
          <w:bCs/>
          <w:color w:val="000000" w:themeColor="text1"/>
          <w:kern w:val="0"/>
          <w:sz w:val="23"/>
          <w:szCs w:val="23"/>
          <w:lang w:eastAsia="fr-FR"/>
          <w14:ligatures w14:val="none"/>
        </w:rPr>
        <w:t>les choses s’aggravent avec des effets directs sur la qualité des soins et de l’accompagnement des personnes âgées</w:t>
      </w:r>
      <w:r w:rsidRPr="00B841F7">
        <w:rPr>
          <w:rFonts w:ascii="Arial" w:eastAsia="Times New Roman" w:hAnsi="Arial" w:cs="Arial"/>
          <w:color w:val="000000" w:themeColor="text1"/>
          <w:kern w:val="0"/>
          <w:sz w:val="23"/>
          <w:szCs w:val="23"/>
          <w:lang w:eastAsia="fr-FR"/>
          <w14:ligatures w14:val="none"/>
        </w:rPr>
        <w:t>.</w:t>
      </w:r>
    </w:p>
    <w:p w14:paraId="73D89D17" w14:textId="77777777" w:rsidR="00464B54" w:rsidRPr="00B841F7" w:rsidRDefault="00464B54" w:rsidP="001734F6">
      <w:pPr>
        <w:pBdr>
          <w:top w:val="single" w:sz="8" w:space="1" w:color="auto"/>
          <w:left w:val="single" w:sz="8" w:space="4" w:color="auto"/>
          <w:bottom w:val="single" w:sz="8" w:space="1" w:color="auto"/>
          <w:right w:val="single" w:sz="8" w:space="4" w:color="auto"/>
        </w:pBdr>
        <w:spacing w:after="100" w:afterAutospacing="1"/>
        <w:jc w:val="both"/>
        <w:rPr>
          <w:rFonts w:ascii="Arial" w:eastAsia="Times New Roman" w:hAnsi="Arial" w:cs="Arial"/>
          <w:color w:val="000000" w:themeColor="text1"/>
          <w:kern w:val="0"/>
          <w:sz w:val="23"/>
          <w:szCs w:val="23"/>
          <w:lang w:eastAsia="fr-FR"/>
          <w14:ligatures w14:val="none"/>
        </w:rPr>
      </w:pPr>
      <w:r w:rsidRPr="00B841F7">
        <w:rPr>
          <w:rFonts w:ascii="Arial" w:eastAsia="Times New Roman" w:hAnsi="Arial" w:cs="Arial"/>
          <w:color w:val="000000" w:themeColor="text1"/>
          <w:kern w:val="0"/>
          <w:sz w:val="23"/>
          <w:szCs w:val="23"/>
          <w:lang w:eastAsia="fr-FR"/>
          <w14:ligatures w14:val="none"/>
        </w:rPr>
        <w:t>Les lignes de trésorerie sont épuisées au point de menacer le versement des salaires des agents. Les institutions bancaires refusent dorénavant de combler ces déficits structurels en accordant de nouvelles lignes temporaires de trésorerie. </w:t>
      </w:r>
      <w:r w:rsidRPr="00B841F7">
        <w:rPr>
          <w:rFonts w:ascii="Arial" w:eastAsia="Times New Roman" w:hAnsi="Arial" w:cs="Arial"/>
          <w:b/>
          <w:bCs/>
          <w:color w:val="000000" w:themeColor="text1"/>
          <w:kern w:val="0"/>
          <w:sz w:val="23"/>
          <w:szCs w:val="23"/>
          <w:lang w:eastAsia="fr-FR"/>
          <w14:ligatures w14:val="none"/>
        </w:rPr>
        <w:t>De quels leviers disposent alors les directeurs quand les financeurs refusent d’entendre leurs voix ??</w:t>
      </w:r>
    </w:p>
    <w:p w14:paraId="580F62E8" w14:textId="77777777" w:rsidR="00464B54" w:rsidRPr="00B841F7" w:rsidRDefault="00464B54" w:rsidP="001734F6">
      <w:pPr>
        <w:pBdr>
          <w:top w:val="single" w:sz="8" w:space="1" w:color="auto"/>
          <w:left w:val="single" w:sz="8" w:space="4" w:color="auto"/>
          <w:bottom w:val="single" w:sz="8" w:space="1" w:color="auto"/>
          <w:right w:val="single" w:sz="8" w:space="4" w:color="auto"/>
        </w:pBdr>
        <w:spacing w:after="100" w:afterAutospacing="1"/>
        <w:jc w:val="both"/>
        <w:rPr>
          <w:rFonts w:ascii="Arial" w:eastAsia="Times New Roman" w:hAnsi="Arial" w:cs="Arial"/>
          <w:color w:val="000000" w:themeColor="text1"/>
          <w:kern w:val="0"/>
          <w:sz w:val="23"/>
          <w:szCs w:val="23"/>
          <w:lang w:eastAsia="fr-FR"/>
          <w14:ligatures w14:val="none"/>
        </w:rPr>
      </w:pPr>
      <w:r w:rsidRPr="00B841F7">
        <w:rPr>
          <w:rFonts w:ascii="Arial" w:eastAsia="Times New Roman" w:hAnsi="Arial" w:cs="Arial"/>
          <w:color w:val="000000" w:themeColor="text1"/>
          <w:kern w:val="0"/>
          <w:sz w:val="23"/>
          <w:szCs w:val="23"/>
          <w:lang w:eastAsia="fr-FR"/>
          <w14:ligatures w14:val="none"/>
        </w:rPr>
        <w:t>Et ces réalités économiques sont aggravées également par les inégalités territoriales. Les taux d’évolution des tarifs hébergement des établissements habilités à l’aide sociale sont aléatoires sur le territoire et tributaires des moyens voire du bon vouloir de chaque département. Mais aucun ne couvre l’inflation galopante et le non-financement des mesures catégorielles. Les taux d’évolution de la valeur du point GIR pour la dépendance sont disparates et l’évolution est encore plus faible que pour le tarif hébergement, avec un décrochage abyssal par rapport aux coûts réels. Le dumping budgétaire devient alors une réalité économique. Les autorités de tarification questionnées sur le sujet se renvoient la balle. </w:t>
      </w:r>
      <w:r w:rsidRPr="00B841F7">
        <w:rPr>
          <w:rFonts w:ascii="Arial" w:eastAsia="Times New Roman" w:hAnsi="Arial" w:cs="Arial"/>
          <w:b/>
          <w:bCs/>
          <w:color w:val="000000" w:themeColor="text1"/>
          <w:kern w:val="0"/>
          <w:sz w:val="23"/>
          <w:szCs w:val="23"/>
          <w:lang w:eastAsia="fr-FR"/>
          <w14:ligatures w14:val="none"/>
        </w:rPr>
        <w:t>Qui restent les plus démunis ? les directeurs</w:t>
      </w:r>
      <w:r w:rsidRPr="00B841F7">
        <w:rPr>
          <w:rFonts w:ascii="Arial" w:eastAsia="Times New Roman" w:hAnsi="Arial" w:cs="Arial"/>
          <w:color w:val="000000" w:themeColor="text1"/>
          <w:kern w:val="0"/>
          <w:sz w:val="23"/>
          <w:szCs w:val="23"/>
          <w:lang w:eastAsia="fr-FR"/>
          <w14:ligatures w14:val="none"/>
        </w:rPr>
        <w:t>…</w:t>
      </w:r>
    </w:p>
    <w:p w14:paraId="6152392B" w14:textId="77777777" w:rsidR="00464B54" w:rsidRPr="00B841F7" w:rsidRDefault="00464B54" w:rsidP="001734F6">
      <w:pPr>
        <w:pBdr>
          <w:top w:val="single" w:sz="8" w:space="1" w:color="auto"/>
          <w:left w:val="single" w:sz="8" w:space="4" w:color="auto"/>
          <w:bottom w:val="single" w:sz="8" w:space="1" w:color="auto"/>
          <w:right w:val="single" w:sz="8" w:space="4" w:color="auto"/>
        </w:pBdr>
        <w:spacing w:after="100" w:afterAutospacing="1"/>
        <w:jc w:val="both"/>
        <w:rPr>
          <w:rFonts w:ascii="Arial" w:eastAsia="Times New Roman" w:hAnsi="Arial" w:cs="Arial"/>
          <w:color w:val="000000" w:themeColor="text1"/>
          <w:kern w:val="0"/>
          <w:sz w:val="23"/>
          <w:szCs w:val="23"/>
          <w:lang w:eastAsia="fr-FR"/>
          <w14:ligatures w14:val="none"/>
        </w:rPr>
      </w:pPr>
      <w:r w:rsidRPr="00B841F7">
        <w:rPr>
          <w:rFonts w:ascii="Arial" w:eastAsia="Times New Roman" w:hAnsi="Arial" w:cs="Arial"/>
          <w:color w:val="000000" w:themeColor="text1"/>
          <w:kern w:val="0"/>
          <w:sz w:val="23"/>
          <w:szCs w:val="23"/>
          <w:lang w:eastAsia="fr-FR"/>
          <w14:ligatures w14:val="none"/>
        </w:rPr>
        <w:t>Le Congrès FNADEPA des 22 et 23 juin 2023 réuni à Nancy dénonçait les difficultés du secteur de la gérontologie, entre manque de ressources humaines et de financements. Son Président déclarait en ouverture « </w:t>
      </w:r>
      <w:r w:rsidRPr="00B841F7">
        <w:rPr>
          <w:rFonts w:ascii="Arial" w:eastAsia="Times New Roman" w:hAnsi="Arial" w:cs="Arial"/>
          <w:i/>
          <w:iCs/>
          <w:color w:val="000000" w:themeColor="text1"/>
          <w:kern w:val="0"/>
          <w:sz w:val="23"/>
          <w:szCs w:val="23"/>
          <w:lang w:eastAsia="fr-FR"/>
          <w14:ligatures w14:val="none"/>
        </w:rPr>
        <w:t>depuis quelques années, avec la période de Covid-19, l’affaire Orpéa… et sans doute pour beaucoup d’autres raisons, </w:t>
      </w:r>
      <w:r w:rsidRPr="00B841F7">
        <w:rPr>
          <w:rFonts w:ascii="Arial" w:eastAsia="Times New Roman" w:hAnsi="Arial" w:cs="Arial"/>
          <w:b/>
          <w:bCs/>
          <w:i/>
          <w:iCs/>
          <w:color w:val="000000" w:themeColor="text1"/>
          <w:kern w:val="0"/>
          <w:sz w:val="23"/>
          <w:szCs w:val="23"/>
          <w:lang w:eastAsia="fr-FR"/>
          <w14:ligatures w14:val="none"/>
        </w:rPr>
        <w:t>diriger un établissement pour personnes âgées est devenu un défi de chaque jour</w:t>
      </w:r>
      <w:r w:rsidRPr="00B841F7">
        <w:rPr>
          <w:rFonts w:ascii="Arial" w:eastAsia="Times New Roman" w:hAnsi="Arial" w:cs="Arial"/>
          <w:i/>
          <w:iCs/>
          <w:color w:val="000000" w:themeColor="text1"/>
          <w:kern w:val="0"/>
          <w:sz w:val="23"/>
          <w:szCs w:val="23"/>
          <w:lang w:eastAsia="fr-FR"/>
          <w14:ligatures w14:val="none"/>
        </w:rPr>
        <w:t>, un exercice de funambule </w:t>
      </w:r>
      <w:r w:rsidRPr="00B841F7">
        <w:rPr>
          <w:rFonts w:ascii="Arial" w:eastAsia="Times New Roman" w:hAnsi="Arial" w:cs="Arial"/>
          <w:color w:val="000000" w:themeColor="text1"/>
          <w:kern w:val="0"/>
          <w:sz w:val="23"/>
          <w:szCs w:val="23"/>
          <w:lang w:eastAsia="fr-FR"/>
          <w14:ligatures w14:val="none"/>
        </w:rPr>
        <w:t>».</w:t>
      </w:r>
    </w:p>
    <w:p w14:paraId="2A680D20" w14:textId="77777777" w:rsidR="00464B54" w:rsidRPr="00B841F7" w:rsidRDefault="00464B54" w:rsidP="001734F6">
      <w:pPr>
        <w:pBdr>
          <w:top w:val="single" w:sz="8" w:space="1" w:color="auto"/>
          <w:left w:val="single" w:sz="8" w:space="4" w:color="auto"/>
          <w:bottom w:val="single" w:sz="8" w:space="1" w:color="auto"/>
          <w:right w:val="single" w:sz="8" w:space="4" w:color="auto"/>
        </w:pBdr>
        <w:spacing w:after="100" w:afterAutospacing="1"/>
        <w:jc w:val="both"/>
        <w:rPr>
          <w:rFonts w:ascii="Arial" w:eastAsia="Times New Roman" w:hAnsi="Arial" w:cs="Arial"/>
          <w:color w:val="000000" w:themeColor="text1"/>
          <w:kern w:val="0"/>
          <w:sz w:val="23"/>
          <w:szCs w:val="23"/>
          <w:lang w:eastAsia="fr-FR"/>
          <w14:ligatures w14:val="none"/>
        </w:rPr>
      </w:pPr>
      <w:r w:rsidRPr="00B841F7">
        <w:rPr>
          <w:rFonts w:ascii="Arial" w:eastAsia="Times New Roman" w:hAnsi="Arial" w:cs="Arial"/>
          <w:color w:val="000000" w:themeColor="text1"/>
          <w:kern w:val="0"/>
          <w:sz w:val="23"/>
          <w:szCs w:val="23"/>
          <w:lang w:eastAsia="fr-FR"/>
          <w14:ligatures w14:val="none"/>
        </w:rPr>
        <w:t>Le GR31 a fait une déclaration commune lors du Conseil de la CNSA du 22 juin en présence du ministre des Solidarités, de l’Autonomie et des Personnes Handicapées dénonçant « </w:t>
      </w:r>
      <w:r w:rsidRPr="00B841F7">
        <w:rPr>
          <w:rFonts w:ascii="Arial" w:eastAsia="Times New Roman" w:hAnsi="Arial" w:cs="Arial"/>
          <w:i/>
          <w:iCs/>
          <w:color w:val="000000" w:themeColor="text1"/>
          <w:kern w:val="0"/>
          <w:sz w:val="23"/>
          <w:szCs w:val="23"/>
          <w:lang w:eastAsia="fr-FR"/>
          <w14:ligatures w14:val="none"/>
        </w:rPr>
        <w:t xml:space="preserve">la </w:t>
      </w:r>
      <w:r w:rsidRPr="00B841F7">
        <w:rPr>
          <w:rFonts w:ascii="Arial" w:eastAsia="Times New Roman" w:hAnsi="Arial" w:cs="Arial"/>
          <w:i/>
          <w:iCs/>
          <w:color w:val="000000" w:themeColor="text1"/>
          <w:kern w:val="0"/>
          <w:sz w:val="23"/>
          <w:szCs w:val="23"/>
          <w:lang w:eastAsia="fr-FR"/>
          <w14:ligatures w14:val="none"/>
        </w:rPr>
        <w:lastRenderedPageBreak/>
        <w:t>situation veut que des mesures financières d’urgence soit prises, non pas au titre de la seule branche autonomie de la Sécurité Sociale mais émanant de tous les financeurs à hauteur de leur contribution et de leur légitimité dans cette politique</w:t>
      </w:r>
      <w:r w:rsidRPr="00B841F7">
        <w:rPr>
          <w:rFonts w:ascii="Arial" w:eastAsia="Times New Roman" w:hAnsi="Arial" w:cs="Arial"/>
          <w:color w:val="000000" w:themeColor="text1"/>
          <w:kern w:val="0"/>
          <w:sz w:val="23"/>
          <w:szCs w:val="23"/>
          <w:lang w:eastAsia="fr-FR"/>
          <w14:ligatures w14:val="none"/>
        </w:rPr>
        <w:t> ». Le GR31 interpellait le Ministre sur le fait « [qu’]</w:t>
      </w:r>
      <w:r w:rsidRPr="00B841F7">
        <w:rPr>
          <w:rFonts w:ascii="Arial" w:eastAsia="Times New Roman" w:hAnsi="Arial" w:cs="Arial"/>
          <w:b/>
          <w:bCs/>
          <w:i/>
          <w:iCs/>
          <w:color w:val="000000" w:themeColor="text1"/>
          <w:kern w:val="0"/>
          <w:sz w:val="23"/>
          <w:szCs w:val="23"/>
          <w:lang w:eastAsia="fr-FR"/>
          <w14:ligatures w14:val="none"/>
        </w:rPr>
        <w:t>aucune politique de l’autonomie ne pourra se construire sans financement</w:t>
      </w:r>
      <w:r w:rsidRPr="00B841F7">
        <w:rPr>
          <w:rFonts w:ascii="Arial" w:eastAsia="Times New Roman" w:hAnsi="Arial" w:cs="Arial"/>
          <w:i/>
          <w:iCs/>
          <w:color w:val="000000" w:themeColor="text1"/>
          <w:kern w:val="0"/>
          <w:sz w:val="23"/>
          <w:szCs w:val="23"/>
          <w:lang w:eastAsia="fr-FR"/>
          <w14:ligatures w14:val="none"/>
        </w:rPr>
        <w:t>, ce que nous attendons c’est ce choix politique condition pour appréhender le choc démographique qui n’est pas une simple expression mais une réalité bien partagée qui ne trouve à ce jour aucune traduction politique à la hauteur des enjeux.</w:t>
      </w:r>
      <w:r w:rsidRPr="00B841F7">
        <w:rPr>
          <w:rFonts w:ascii="Arial" w:eastAsia="Times New Roman" w:hAnsi="Arial" w:cs="Arial"/>
          <w:color w:val="000000" w:themeColor="text1"/>
          <w:kern w:val="0"/>
          <w:sz w:val="23"/>
          <w:szCs w:val="23"/>
          <w:lang w:eastAsia="fr-FR"/>
          <w14:ligatures w14:val="none"/>
        </w:rPr>
        <w:t> »</w:t>
      </w:r>
    </w:p>
    <w:p w14:paraId="565BD956" w14:textId="5E7DB658" w:rsidR="00464B54" w:rsidRPr="001734F6" w:rsidRDefault="00464B54" w:rsidP="001734F6">
      <w:pPr>
        <w:pBdr>
          <w:top w:val="single" w:sz="8" w:space="1" w:color="auto"/>
          <w:left w:val="single" w:sz="8" w:space="4" w:color="auto"/>
          <w:bottom w:val="single" w:sz="8" w:space="1" w:color="auto"/>
          <w:right w:val="single" w:sz="8" w:space="4" w:color="auto"/>
        </w:pBdr>
        <w:spacing w:after="100" w:afterAutospacing="1"/>
        <w:jc w:val="both"/>
        <w:rPr>
          <w:rFonts w:ascii="Arial" w:eastAsia="Times New Roman" w:hAnsi="Arial" w:cs="Arial"/>
          <w:color w:val="000000" w:themeColor="text1"/>
          <w:kern w:val="0"/>
          <w:sz w:val="23"/>
          <w:szCs w:val="23"/>
          <w:lang w:eastAsia="fr-FR"/>
          <w14:ligatures w14:val="none"/>
        </w:rPr>
      </w:pPr>
      <w:r w:rsidRPr="00B841F7">
        <w:rPr>
          <w:rFonts w:ascii="Arial" w:eastAsia="Times New Roman" w:hAnsi="Arial" w:cs="Arial"/>
          <w:color w:val="000000" w:themeColor="text1"/>
          <w:kern w:val="0"/>
          <w:sz w:val="23"/>
          <w:szCs w:val="23"/>
          <w:lang w:eastAsia="fr-FR"/>
          <w14:ligatures w14:val="none"/>
        </w:rPr>
        <w:t>Le Ministre a, de son coté, affirmé être pleinement mobilisé pour « </w:t>
      </w:r>
      <w:r w:rsidRPr="00B841F7">
        <w:rPr>
          <w:rFonts w:ascii="Arial" w:eastAsia="Times New Roman" w:hAnsi="Arial" w:cs="Arial"/>
          <w:i/>
          <w:iCs/>
          <w:color w:val="000000" w:themeColor="text1"/>
          <w:kern w:val="0"/>
          <w:sz w:val="23"/>
          <w:szCs w:val="23"/>
          <w:lang w:eastAsia="fr-FR"/>
          <w14:ligatures w14:val="none"/>
        </w:rPr>
        <w:t>répondre à l’urgence et préparer l’avenir</w:t>
      </w:r>
      <w:r w:rsidRPr="00B841F7">
        <w:rPr>
          <w:rFonts w:ascii="Arial" w:eastAsia="Times New Roman" w:hAnsi="Arial" w:cs="Arial"/>
          <w:color w:val="000000" w:themeColor="text1"/>
          <w:kern w:val="0"/>
          <w:sz w:val="23"/>
          <w:szCs w:val="23"/>
          <w:lang w:eastAsia="fr-FR"/>
          <w14:ligatures w14:val="none"/>
        </w:rPr>
        <w:t> ». Il a insisté sur trois chantiers permettant d’avancer sur « </w:t>
      </w:r>
      <w:r w:rsidRPr="00B841F7">
        <w:rPr>
          <w:rFonts w:ascii="Arial" w:eastAsia="Times New Roman" w:hAnsi="Arial" w:cs="Arial"/>
          <w:i/>
          <w:iCs/>
          <w:color w:val="000000" w:themeColor="text1"/>
          <w:kern w:val="0"/>
          <w:sz w:val="23"/>
          <w:szCs w:val="23"/>
          <w:lang w:eastAsia="fr-FR"/>
          <w14:ligatures w14:val="none"/>
        </w:rPr>
        <w:t>des mesures de fond pour apporter des réponses pérennes</w:t>
      </w:r>
      <w:r w:rsidRPr="00B841F7">
        <w:rPr>
          <w:rFonts w:ascii="Arial" w:eastAsia="Times New Roman" w:hAnsi="Arial" w:cs="Arial"/>
          <w:color w:val="000000" w:themeColor="text1"/>
          <w:kern w:val="0"/>
          <w:sz w:val="23"/>
          <w:szCs w:val="23"/>
          <w:lang w:eastAsia="fr-FR"/>
          <w14:ligatures w14:val="none"/>
        </w:rPr>
        <w:t> » qui doivent se concrétiser dans le projet de loi de financement de la Sécurité sociale 2024. 1) le recrutement de 50 000 postes de soignants supplémentaires à l’horizon 2027, 2) la simplification du financement de l’aide à domicile et 3) une redéfinition du modèle économique des EHPAD.  Concernant ce dernier chantier, un groupe de travail a été installé le 15 mai dernier pour étudier notamment :</w:t>
      </w:r>
      <w:r w:rsidRPr="00B841F7">
        <w:rPr>
          <w:rFonts w:ascii="Arial" w:eastAsia="Times New Roman" w:hAnsi="Arial" w:cs="Arial"/>
          <w:color w:val="000000" w:themeColor="text1"/>
          <w:kern w:val="0"/>
          <w:lang w:eastAsia="fr-FR"/>
          <w14:ligatures w14:val="none"/>
        </w:rPr>
        <w:t>la situation financière des places habilitées à l’aide sociale,</w:t>
      </w:r>
      <w:r w:rsidR="001734F6">
        <w:rPr>
          <w:rFonts w:ascii="Arial" w:eastAsia="Times New Roman" w:hAnsi="Arial" w:cs="Arial"/>
          <w:color w:val="000000" w:themeColor="text1"/>
          <w:kern w:val="0"/>
          <w:sz w:val="23"/>
          <w:szCs w:val="23"/>
          <w:lang w:eastAsia="fr-FR"/>
          <w14:ligatures w14:val="none"/>
        </w:rPr>
        <w:t xml:space="preserve"> </w:t>
      </w:r>
      <w:r w:rsidRPr="00B841F7">
        <w:rPr>
          <w:rFonts w:ascii="Arial" w:eastAsia="Times New Roman" w:hAnsi="Arial" w:cs="Arial"/>
          <w:color w:val="000000" w:themeColor="text1"/>
          <w:kern w:val="0"/>
          <w:lang w:eastAsia="fr-FR"/>
          <w14:ligatures w14:val="none"/>
        </w:rPr>
        <w:t>la fusion des sections soins et dépendance,</w:t>
      </w:r>
      <w:r w:rsidR="001734F6">
        <w:rPr>
          <w:rFonts w:ascii="Arial" w:eastAsia="Times New Roman" w:hAnsi="Arial" w:cs="Arial"/>
          <w:color w:val="000000" w:themeColor="text1"/>
          <w:kern w:val="0"/>
          <w:sz w:val="23"/>
          <w:szCs w:val="23"/>
          <w:lang w:eastAsia="fr-FR"/>
          <w14:ligatures w14:val="none"/>
        </w:rPr>
        <w:t xml:space="preserve"> </w:t>
      </w:r>
      <w:r w:rsidRPr="00B841F7">
        <w:rPr>
          <w:rFonts w:ascii="Arial" w:eastAsia="Times New Roman" w:hAnsi="Arial" w:cs="Arial"/>
          <w:color w:val="000000" w:themeColor="text1"/>
          <w:kern w:val="0"/>
          <w:lang w:eastAsia="fr-FR"/>
          <w14:ligatures w14:val="none"/>
        </w:rPr>
        <w:t>la généralisation du tarif global,</w:t>
      </w:r>
      <w:r w:rsidR="001734F6">
        <w:rPr>
          <w:rFonts w:ascii="Arial" w:eastAsia="Times New Roman" w:hAnsi="Arial" w:cs="Arial"/>
          <w:color w:val="000000" w:themeColor="text1"/>
          <w:kern w:val="0"/>
          <w:sz w:val="23"/>
          <w:szCs w:val="23"/>
          <w:lang w:eastAsia="fr-FR"/>
          <w14:ligatures w14:val="none"/>
        </w:rPr>
        <w:t xml:space="preserve"> </w:t>
      </w:r>
      <w:r w:rsidRPr="00B841F7">
        <w:rPr>
          <w:rFonts w:ascii="Arial" w:eastAsia="Times New Roman" w:hAnsi="Arial" w:cs="Arial"/>
          <w:color w:val="000000" w:themeColor="text1"/>
          <w:kern w:val="0"/>
          <w:lang w:eastAsia="fr-FR"/>
          <w14:ligatures w14:val="none"/>
        </w:rPr>
        <w:t>les groupements territoriaux sociaux et médico-sociau</w:t>
      </w:r>
      <w:r w:rsidR="001734F6">
        <w:rPr>
          <w:rFonts w:ascii="Arial" w:eastAsia="Times New Roman" w:hAnsi="Arial" w:cs="Arial"/>
          <w:color w:val="000000" w:themeColor="text1"/>
          <w:kern w:val="0"/>
          <w:lang w:eastAsia="fr-FR"/>
          <w14:ligatures w14:val="none"/>
        </w:rPr>
        <w:t xml:space="preserve"> </w:t>
      </w:r>
      <w:r w:rsidRPr="00B841F7">
        <w:rPr>
          <w:rFonts w:ascii="Arial" w:eastAsia="Times New Roman" w:hAnsi="Arial" w:cs="Arial"/>
          <w:color w:val="000000" w:themeColor="text1"/>
          <w:kern w:val="0"/>
          <w:lang w:eastAsia="fr-FR"/>
          <w14:ligatures w14:val="none"/>
        </w:rPr>
        <w:t>ou encore l’évolution de l’offre en EHPAD.</w:t>
      </w:r>
    </w:p>
    <w:p w14:paraId="1CAD954E" w14:textId="77777777" w:rsidR="00464B54" w:rsidRPr="00B841F7" w:rsidRDefault="00464B54" w:rsidP="001734F6">
      <w:pPr>
        <w:pBdr>
          <w:top w:val="single" w:sz="8" w:space="1" w:color="auto"/>
          <w:left w:val="single" w:sz="8" w:space="4" w:color="auto"/>
          <w:bottom w:val="single" w:sz="8" w:space="1" w:color="auto"/>
          <w:right w:val="single" w:sz="8" w:space="4" w:color="auto"/>
        </w:pBdr>
        <w:spacing w:after="100" w:afterAutospacing="1"/>
        <w:jc w:val="both"/>
        <w:rPr>
          <w:rFonts w:ascii="Arial" w:eastAsia="Times New Roman" w:hAnsi="Arial" w:cs="Arial"/>
          <w:color w:val="000000" w:themeColor="text1"/>
          <w:kern w:val="0"/>
          <w:sz w:val="23"/>
          <w:szCs w:val="23"/>
          <w:lang w:eastAsia="fr-FR"/>
          <w14:ligatures w14:val="none"/>
        </w:rPr>
      </w:pPr>
      <w:r w:rsidRPr="00B841F7">
        <w:rPr>
          <w:rFonts w:ascii="Arial" w:eastAsia="Times New Roman" w:hAnsi="Arial" w:cs="Arial"/>
          <w:color w:val="000000" w:themeColor="text1"/>
          <w:kern w:val="0"/>
          <w:sz w:val="23"/>
          <w:szCs w:val="23"/>
          <w:lang w:eastAsia="fr-FR"/>
          <w14:ligatures w14:val="none"/>
        </w:rPr>
        <w:t>Déni ? Peut-être pas, mais il semble que deux mondes coexistent sans interaction. Le virage domiciliaire est une réponse, mais pas la réponse. Les personnels manquent mais d’autres recrutements sont programmés d’ici à 5 ans. Les déficits s’accumulent mais la solution est une fusion des financements existants. De nombreux services ferment ce qui implique évidemment que demain nos concitoyens seront sans solution et ceux qui subsistent seront regroupés. </w:t>
      </w:r>
      <w:r w:rsidRPr="00B841F7">
        <w:rPr>
          <w:rFonts w:ascii="Arial" w:eastAsia="Times New Roman" w:hAnsi="Arial" w:cs="Arial"/>
          <w:b/>
          <w:bCs/>
          <w:color w:val="000000" w:themeColor="text1"/>
          <w:kern w:val="0"/>
          <w:sz w:val="23"/>
          <w:szCs w:val="23"/>
          <w:lang w:eastAsia="fr-FR"/>
          <w14:ligatures w14:val="none"/>
        </w:rPr>
        <w:t>Les directeurs étaient incrédules devant l’absence de réponse. Ils sont usés, meurtris d’être délaissés.</w:t>
      </w:r>
      <w:r w:rsidRPr="00B841F7">
        <w:rPr>
          <w:rFonts w:ascii="Arial" w:eastAsia="Times New Roman" w:hAnsi="Arial" w:cs="Arial"/>
          <w:color w:val="000000" w:themeColor="text1"/>
          <w:kern w:val="0"/>
          <w:sz w:val="23"/>
          <w:szCs w:val="23"/>
          <w:lang w:eastAsia="fr-FR"/>
          <w14:ligatures w14:val="none"/>
        </w:rPr>
        <w:t> Aujourd’hui bon nombre ne croient plus aux effets d’annonce ni au fait qu’une grande Loi résolve miraculeusement tous ces problèmes endémiques.</w:t>
      </w:r>
    </w:p>
    <w:p w14:paraId="4A459BBD" w14:textId="31C30AB1" w:rsidR="00464B54" w:rsidRPr="00B841F7" w:rsidRDefault="00464B54" w:rsidP="001734F6">
      <w:pPr>
        <w:pBdr>
          <w:top w:val="single" w:sz="8" w:space="1" w:color="auto"/>
          <w:left w:val="single" w:sz="8" w:space="4" w:color="auto"/>
          <w:bottom w:val="single" w:sz="8" w:space="1" w:color="auto"/>
          <w:right w:val="single" w:sz="8" w:space="4" w:color="auto"/>
        </w:pBdr>
        <w:spacing w:after="100" w:afterAutospacing="1"/>
        <w:jc w:val="both"/>
        <w:rPr>
          <w:rFonts w:ascii="Arial" w:eastAsia="Times New Roman" w:hAnsi="Arial" w:cs="Arial"/>
          <w:color w:val="000000" w:themeColor="text1"/>
          <w:kern w:val="0"/>
          <w:sz w:val="23"/>
          <w:szCs w:val="23"/>
          <w:lang w:eastAsia="fr-FR"/>
          <w14:ligatures w14:val="none"/>
        </w:rPr>
      </w:pPr>
      <w:r w:rsidRPr="00B841F7">
        <w:rPr>
          <w:rFonts w:ascii="Arial" w:eastAsia="Times New Roman" w:hAnsi="Arial" w:cs="Arial"/>
          <w:color w:val="000000" w:themeColor="text1"/>
          <w:kern w:val="0"/>
          <w:sz w:val="23"/>
          <w:szCs w:val="23"/>
          <w:lang w:eastAsia="fr-FR"/>
          <w14:ligatures w14:val="none"/>
        </w:rPr>
        <w:t xml:space="preserve">La DGOS devrait faire des propositions pour les </w:t>
      </w:r>
      <w:r w:rsidRPr="00B841F7">
        <w:rPr>
          <w:rFonts w:ascii="Arial" w:eastAsia="Times New Roman" w:hAnsi="Arial" w:cs="Arial"/>
          <w:color w:val="000000" w:themeColor="text1"/>
          <w:kern w:val="0"/>
          <w:sz w:val="24"/>
          <w:szCs w:val="24"/>
          <w:lang w:eastAsia="fr-FR"/>
          <w14:ligatures w14:val="none"/>
        </w:rPr>
        <w:t xml:space="preserve">Directeurs d’établissement sanitaire, social et médico-social </w:t>
      </w:r>
      <w:r w:rsidRPr="00B841F7">
        <w:rPr>
          <w:rFonts w:ascii="Arial" w:eastAsia="Times New Roman" w:hAnsi="Arial" w:cs="Arial"/>
          <w:color w:val="000000" w:themeColor="text1"/>
          <w:kern w:val="0"/>
          <w:sz w:val="23"/>
          <w:szCs w:val="23"/>
          <w:lang w:eastAsia="fr-FR"/>
          <w14:ligatures w14:val="none"/>
        </w:rPr>
        <w:t>(D3S) prochainement. Avant que le défaitisme ne l’ait définitivement emporté. Il parait essentiel de s’engager dans une mobilisation forte et déterminée. Le CHFO y veillera et y est prêt. </w:t>
      </w:r>
      <w:r w:rsidRPr="00B841F7">
        <w:rPr>
          <w:rFonts w:ascii="Arial" w:eastAsia="Times New Roman" w:hAnsi="Arial" w:cs="Arial"/>
          <w:b/>
          <w:bCs/>
          <w:color w:val="000000" w:themeColor="text1"/>
          <w:kern w:val="0"/>
          <w:sz w:val="23"/>
          <w:szCs w:val="23"/>
          <w:lang w:eastAsia="fr-FR"/>
          <w14:ligatures w14:val="none"/>
        </w:rPr>
        <w:t>La voix des Directeurs doit porter et être entendue.</w:t>
      </w:r>
      <w:r w:rsidRPr="00B841F7">
        <w:rPr>
          <w:rFonts w:ascii="Arial" w:eastAsia="Times New Roman" w:hAnsi="Arial" w:cs="Arial"/>
          <w:color w:val="000000" w:themeColor="text1"/>
          <w:kern w:val="0"/>
          <w:sz w:val="23"/>
          <w:szCs w:val="23"/>
          <w:lang w:eastAsia="fr-FR"/>
          <w14:ligatures w14:val="none"/>
        </w:rPr>
        <w:t> Selon ce que la DGOS annoncera, il faudra juger collectivement de la suite et agir pour que les collègues directrices et directeurs soient justement reconnus, valorisés dans leurs fonctions, responsabilités et compétences.</w:t>
      </w:r>
    </w:p>
    <w:p w14:paraId="6B7489A9" w14:textId="77777777" w:rsidR="00464B54" w:rsidRPr="00B841F7" w:rsidRDefault="00464B54" w:rsidP="001734F6">
      <w:pPr>
        <w:pBdr>
          <w:top w:val="single" w:sz="8" w:space="1" w:color="auto"/>
          <w:left w:val="single" w:sz="8" w:space="4" w:color="auto"/>
          <w:bottom w:val="single" w:sz="8" w:space="1" w:color="auto"/>
          <w:right w:val="single" w:sz="8" w:space="4" w:color="auto"/>
        </w:pBdr>
        <w:spacing w:after="100" w:afterAutospacing="1"/>
        <w:jc w:val="both"/>
        <w:rPr>
          <w:rFonts w:ascii="Arial" w:eastAsia="Times New Roman" w:hAnsi="Arial" w:cs="Arial"/>
          <w:color w:val="000000" w:themeColor="text1"/>
          <w:kern w:val="0"/>
          <w:sz w:val="23"/>
          <w:szCs w:val="23"/>
          <w:lang w:eastAsia="fr-FR"/>
          <w14:ligatures w14:val="none"/>
        </w:rPr>
      </w:pPr>
      <w:r w:rsidRPr="00B841F7">
        <w:rPr>
          <w:rFonts w:ascii="Arial" w:eastAsia="Times New Roman" w:hAnsi="Arial" w:cs="Arial"/>
          <w:b/>
          <w:bCs/>
          <w:color w:val="000000" w:themeColor="text1"/>
          <w:kern w:val="0"/>
          <w:sz w:val="23"/>
          <w:szCs w:val="23"/>
          <w:lang w:eastAsia="fr-FR"/>
          <w14:ligatures w14:val="none"/>
        </w:rPr>
        <w:t>Des centaines de collègues vivent le même quotidien et sont préoccupés par le devenir des populations qui nous sont confiées. Si cette crise du financement se pérennise, elle va conduire à la paupérisation accélérée de l’accompagnement de nos aînés dans l’hexagone, à la dégradation des conditions de leur prise en charge et inévitablement cela nuira à la continuité même de l’activité des EHPAD habilités à l’aide sociale. </w:t>
      </w:r>
      <w:r w:rsidRPr="00B841F7">
        <w:rPr>
          <w:rFonts w:ascii="Arial" w:eastAsia="Times New Roman" w:hAnsi="Arial" w:cs="Arial"/>
          <w:color w:val="000000" w:themeColor="text1"/>
          <w:kern w:val="0"/>
          <w:sz w:val="23"/>
          <w:szCs w:val="23"/>
          <w:lang w:eastAsia="fr-FR"/>
          <w14:ligatures w14:val="none"/>
        </w:rPr>
        <w:t>Il n’est pas possible de rester les bras croisés à attendre que nos structures s’effondrent. Il est devenu impératif de voir des mesures concrètes pour maintenir l’activité de nos établissements et garantir l’attractivité du métier de D3S. Une autre vraie responsabilité « politique » du moment ! </w:t>
      </w:r>
    </w:p>
    <w:p w14:paraId="41F331C9" w14:textId="77777777" w:rsidR="00464B54" w:rsidRPr="00EC6E36" w:rsidRDefault="00464B54" w:rsidP="001734F6">
      <w:pPr>
        <w:pBdr>
          <w:top w:val="single" w:sz="8" w:space="1" w:color="auto"/>
          <w:left w:val="single" w:sz="8" w:space="4" w:color="auto"/>
          <w:bottom w:val="single" w:sz="8" w:space="1" w:color="auto"/>
          <w:right w:val="single" w:sz="8" w:space="4" w:color="auto"/>
        </w:pBdr>
        <w:jc w:val="both"/>
        <w:rPr>
          <w:color w:val="000000" w:themeColor="text1"/>
        </w:rPr>
      </w:pPr>
    </w:p>
    <w:p w14:paraId="4A4A44C4" w14:textId="52F69A89" w:rsidR="00EA4B82" w:rsidRPr="00B828A7" w:rsidRDefault="00EA4B82" w:rsidP="00B828A7">
      <w:pPr>
        <w:shd w:val="clear" w:color="auto" w:fill="FFFFFF"/>
        <w:tabs>
          <w:tab w:val="right" w:pos="10480"/>
        </w:tabs>
        <w:suppressAutoHyphens w:val="0"/>
        <w:spacing w:after="0" w:line="240" w:lineRule="auto"/>
        <w:jc w:val="both"/>
        <w:rPr>
          <w:rFonts w:ascii="Arial" w:eastAsia="Times New Roman" w:hAnsi="Arial" w:cs="Arial"/>
          <w:color w:val="000000" w:themeColor="text1"/>
          <w:sz w:val="24"/>
          <w:szCs w:val="24"/>
        </w:rPr>
      </w:pPr>
    </w:p>
    <w:p w14:paraId="0D744080" w14:textId="77777777" w:rsidR="00EA4B82" w:rsidRPr="001734F6" w:rsidRDefault="00EA4B82" w:rsidP="00EA4B82">
      <w:pPr>
        <w:spacing w:after="0" w:line="240" w:lineRule="auto"/>
        <w:jc w:val="center"/>
        <w:outlineLvl w:val="0"/>
        <w:rPr>
          <w:rFonts w:ascii="Arial" w:hAnsi="Arial" w:cs="Arial"/>
          <w:b/>
          <w:color w:val="000000" w:themeColor="text1"/>
        </w:rPr>
      </w:pPr>
      <w:r w:rsidRPr="001734F6">
        <w:rPr>
          <w:rFonts w:ascii="Arial" w:hAnsi="Arial" w:cs="Arial"/>
          <w:b/>
          <w:color w:val="000000" w:themeColor="text1"/>
        </w:rPr>
        <w:t>Glossaire</w:t>
      </w:r>
    </w:p>
    <w:p w14:paraId="3E18429C" w14:textId="77777777" w:rsidR="005A14B2" w:rsidRPr="001734F6" w:rsidRDefault="005A14B2" w:rsidP="00EA4B82">
      <w:pPr>
        <w:spacing w:after="0" w:line="240" w:lineRule="auto"/>
        <w:jc w:val="center"/>
        <w:outlineLvl w:val="0"/>
        <w:rPr>
          <w:rFonts w:ascii="Arial" w:hAnsi="Arial" w:cs="Arial"/>
          <w:bCs/>
          <w:color w:val="000000" w:themeColor="text1"/>
        </w:rPr>
      </w:pPr>
    </w:p>
    <w:p w14:paraId="3FDB2490" w14:textId="0BDC50FB" w:rsidR="00EA4B82" w:rsidRPr="001734F6" w:rsidRDefault="00EA4B82" w:rsidP="00EA4B82">
      <w:pPr>
        <w:autoSpaceDE w:val="0"/>
        <w:autoSpaceDN w:val="0"/>
        <w:adjustRightInd w:val="0"/>
        <w:spacing w:after="0" w:line="240" w:lineRule="auto"/>
        <w:jc w:val="both"/>
        <w:rPr>
          <w:rFonts w:ascii="Arial" w:hAnsi="Arial" w:cs="Arial"/>
          <w:bCs/>
          <w:color w:val="000000" w:themeColor="text1"/>
        </w:rPr>
      </w:pPr>
      <w:r w:rsidRPr="001734F6">
        <w:rPr>
          <w:rFonts w:ascii="Arial" w:hAnsi="Arial" w:cs="Arial"/>
          <w:b/>
          <w:color w:val="000000" w:themeColor="text1"/>
        </w:rPr>
        <w:t>APA</w:t>
      </w:r>
      <w:r w:rsidR="005A14B2" w:rsidRPr="001734F6">
        <w:rPr>
          <w:rFonts w:ascii="Arial" w:hAnsi="Arial" w:cs="Arial"/>
          <w:b/>
          <w:color w:val="000000" w:themeColor="text1"/>
        </w:rPr>
        <w:t xml:space="preserve"> : </w:t>
      </w:r>
      <w:r w:rsidRPr="001734F6">
        <w:rPr>
          <w:rFonts w:ascii="Arial" w:hAnsi="Arial" w:cs="Arial"/>
          <w:b/>
          <w:color w:val="000000" w:themeColor="text1"/>
        </w:rPr>
        <w:t xml:space="preserve"> </w:t>
      </w:r>
      <w:r w:rsidRPr="001734F6">
        <w:rPr>
          <w:rFonts w:ascii="Arial" w:hAnsi="Arial" w:cs="Arial"/>
          <w:bCs/>
          <w:color w:val="000000" w:themeColor="text1"/>
        </w:rPr>
        <w:t>Allocation personnalisée d'autonomie versée par le conseil départemental</w:t>
      </w:r>
    </w:p>
    <w:p w14:paraId="55167108" w14:textId="0EC24CA7" w:rsidR="00EA4B82" w:rsidRPr="001734F6" w:rsidRDefault="00EA4B82" w:rsidP="00EA4B82">
      <w:pPr>
        <w:autoSpaceDE w:val="0"/>
        <w:autoSpaceDN w:val="0"/>
        <w:adjustRightInd w:val="0"/>
        <w:spacing w:after="0" w:line="240" w:lineRule="auto"/>
        <w:jc w:val="both"/>
        <w:rPr>
          <w:rFonts w:ascii="Arial" w:hAnsi="Arial" w:cs="Arial"/>
          <w:bCs/>
          <w:color w:val="000000" w:themeColor="text1"/>
        </w:rPr>
      </w:pPr>
      <w:r w:rsidRPr="001734F6">
        <w:rPr>
          <w:rFonts w:ascii="Arial" w:hAnsi="Arial" w:cs="Arial"/>
          <w:b/>
          <w:color w:val="000000" w:themeColor="text1"/>
        </w:rPr>
        <w:lastRenderedPageBreak/>
        <w:t>ARS</w:t>
      </w:r>
      <w:r w:rsidR="005A14B2" w:rsidRPr="001734F6">
        <w:rPr>
          <w:rFonts w:ascii="Arial" w:hAnsi="Arial" w:cs="Arial"/>
          <w:b/>
          <w:color w:val="000000" w:themeColor="text1"/>
        </w:rPr>
        <w:t> :</w:t>
      </w:r>
      <w:r w:rsidR="005A14B2" w:rsidRPr="001734F6">
        <w:rPr>
          <w:rFonts w:ascii="Arial" w:hAnsi="Arial" w:cs="Arial"/>
          <w:bCs/>
          <w:color w:val="000000" w:themeColor="text1"/>
        </w:rPr>
        <w:t xml:space="preserve"> </w:t>
      </w:r>
      <w:r w:rsidRPr="001734F6">
        <w:rPr>
          <w:rFonts w:ascii="Arial" w:hAnsi="Arial" w:cs="Arial"/>
          <w:bCs/>
          <w:color w:val="000000" w:themeColor="text1"/>
        </w:rPr>
        <w:t xml:space="preserve"> Agences régionales de santé chargées du pilotage régional du système national de santé</w:t>
      </w:r>
    </w:p>
    <w:p w14:paraId="58FB116D" w14:textId="47190A43" w:rsidR="00EA4B82" w:rsidRPr="001734F6" w:rsidRDefault="00EA4B82" w:rsidP="00EA4B82">
      <w:pPr>
        <w:autoSpaceDE w:val="0"/>
        <w:autoSpaceDN w:val="0"/>
        <w:adjustRightInd w:val="0"/>
        <w:spacing w:after="0" w:line="240" w:lineRule="auto"/>
        <w:jc w:val="both"/>
        <w:rPr>
          <w:rFonts w:ascii="Arial" w:hAnsi="Arial" w:cs="Arial"/>
          <w:bCs/>
          <w:color w:val="000000" w:themeColor="text1"/>
        </w:rPr>
      </w:pPr>
      <w:r w:rsidRPr="001734F6">
        <w:rPr>
          <w:rFonts w:ascii="Arial" w:hAnsi="Arial" w:cs="Arial"/>
          <w:b/>
          <w:color w:val="000000" w:themeColor="text1"/>
        </w:rPr>
        <w:t>CASF</w:t>
      </w:r>
      <w:r w:rsidR="005A14B2" w:rsidRPr="001734F6">
        <w:rPr>
          <w:rFonts w:ascii="Arial" w:hAnsi="Arial" w:cs="Arial"/>
          <w:b/>
          <w:color w:val="000000" w:themeColor="text1"/>
        </w:rPr>
        <w:t> :</w:t>
      </w:r>
      <w:r w:rsidR="005A14B2" w:rsidRPr="001734F6">
        <w:rPr>
          <w:rFonts w:ascii="Arial" w:hAnsi="Arial" w:cs="Arial"/>
          <w:bCs/>
          <w:color w:val="000000" w:themeColor="text1"/>
        </w:rPr>
        <w:t xml:space="preserve"> </w:t>
      </w:r>
      <w:r w:rsidRPr="001734F6">
        <w:rPr>
          <w:rFonts w:ascii="Arial" w:hAnsi="Arial" w:cs="Arial"/>
          <w:bCs/>
          <w:color w:val="000000" w:themeColor="text1"/>
        </w:rPr>
        <w:t xml:space="preserve"> Code de l'action sociale et des familles</w:t>
      </w:r>
    </w:p>
    <w:p w14:paraId="32D8746A" w14:textId="202FE2E4" w:rsidR="00EA4B82" w:rsidRPr="001734F6" w:rsidRDefault="00EA4B82" w:rsidP="00EA4B82">
      <w:pPr>
        <w:autoSpaceDE w:val="0"/>
        <w:autoSpaceDN w:val="0"/>
        <w:adjustRightInd w:val="0"/>
        <w:spacing w:after="0" w:line="240" w:lineRule="auto"/>
        <w:jc w:val="both"/>
        <w:rPr>
          <w:rFonts w:ascii="Arial" w:hAnsi="Arial" w:cs="Arial"/>
          <w:bCs/>
          <w:color w:val="000000" w:themeColor="text1"/>
        </w:rPr>
      </w:pPr>
      <w:r w:rsidRPr="001734F6">
        <w:rPr>
          <w:rFonts w:ascii="Arial" w:hAnsi="Arial" w:cs="Arial"/>
          <w:b/>
          <w:color w:val="000000" w:themeColor="text1"/>
        </w:rPr>
        <w:t>CCAS</w:t>
      </w:r>
      <w:r w:rsidR="005A14B2" w:rsidRPr="001734F6">
        <w:rPr>
          <w:rFonts w:ascii="Arial" w:hAnsi="Arial" w:cs="Arial"/>
          <w:b/>
          <w:color w:val="000000" w:themeColor="text1"/>
        </w:rPr>
        <w:t> :</w:t>
      </w:r>
      <w:r w:rsidRPr="001734F6">
        <w:rPr>
          <w:rFonts w:ascii="Arial" w:hAnsi="Arial" w:cs="Arial"/>
          <w:bCs/>
          <w:color w:val="000000" w:themeColor="text1"/>
        </w:rPr>
        <w:t xml:space="preserve"> Centre communal d'action sociale</w:t>
      </w:r>
    </w:p>
    <w:p w14:paraId="34F6DCFA" w14:textId="16D340D3" w:rsidR="00EA4B82" w:rsidRPr="001734F6" w:rsidRDefault="00EA4B82" w:rsidP="00EA4B82">
      <w:pPr>
        <w:autoSpaceDE w:val="0"/>
        <w:autoSpaceDN w:val="0"/>
        <w:adjustRightInd w:val="0"/>
        <w:spacing w:after="0" w:line="240" w:lineRule="auto"/>
        <w:jc w:val="both"/>
        <w:rPr>
          <w:rFonts w:ascii="Arial" w:hAnsi="Arial" w:cs="Arial"/>
          <w:bCs/>
          <w:color w:val="000000" w:themeColor="text1"/>
        </w:rPr>
      </w:pPr>
      <w:r w:rsidRPr="001734F6">
        <w:rPr>
          <w:rFonts w:ascii="Arial" w:hAnsi="Arial" w:cs="Arial"/>
          <w:b/>
          <w:color w:val="000000" w:themeColor="text1"/>
        </w:rPr>
        <w:t>Dotation dépendance</w:t>
      </w:r>
      <w:r w:rsidR="005A14B2" w:rsidRPr="001734F6">
        <w:rPr>
          <w:rFonts w:ascii="Arial" w:hAnsi="Arial" w:cs="Arial"/>
          <w:b/>
          <w:color w:val="000000" w:themeColor="text1"/>
        </w:rPr>
        <w:t> :</w:t>
      </w:r>
      <w:r w:rsidR="005A14B2" w:rsidRPr="001734F6">
        <w:rPr>
          <w:rFonts w:ascii="Arial" w:hAnsi="Arial" w:cs="Arial"/>
          <w:bCs/>
          <w:color w:val="000000" w:themeColor="text1"/>
        </w:rPr>
        <w:t xml:space="preserve"> </w:t>
      </w:r>
      <w:r w:rsidRPr="001734F6">
        <w:rPr>
          <w:rFonts w:ascii="Arial" w:hAnsi="Arial" w:cs="Arial"/>
          <w:bCs/>
          <w:color w:val="000000" w:themeColor="text1"/>
        </w:rPr>
        <w:t xml:space="preserve"> prise en charge par le département, elle couvre des dépenses de personnels (agent des services hospitaliers, aides-soignantes, aides medico-psychologiques), de fournitures d’usage unique, équipements liés à la dépendance (déambulateurs, etc.)</w:t>
      </w:r>
    </w:p>
    <w:p w14:paraId="7D882DD2" w14:textId="5A465443" w:rsidR="00EA4B82" w:rsidRPr="001734F6" w:rsidRDefault="00EA4B82" w:rsidP="00EA4B82">
      <w:pPr>
        <w:autoSpaceDE w:val="0"/>
        <w:autoSpaceDN w:val="0"/>
        <w:adjustRightInd w:val="0"/>
        <w:spacing w:after="0" w:line="240" w:lineRule="auto"/>
        <w:jc w:val="both"/>
        <w:rPr>
          <w:rFonts w:ascii="Arial" w:hAnsi="Arial" w:cs="Arial"/>
          <w:bCs/>
          <w:color w:val="000000" w:themeColor="text1"/>
        </w:rPr>
      </w:pPr>
      <w:r w:rsidRPr="001734F6">
        <w:rPr>
          <w:rFonts w:ascii="Arial" w:hAnsi="Arial" w:cs="Arial"/>
          <w:b/>
          <w:color w:val="000000" w:themeColor="text1"/>
        </w:rPr>
        <w:t>EHPAD</w:t>
      </w:r>
      <w:r w:rsidR="005A14B2" w:rsidRPr="001734F6">
        <w:rPr>
          <w:rFonts w:ascii="Arial" w:hAnsi="Arial" w:cs="Arial"/>
          <w:b/>
          <w:color w:val="000000" w:themeColor="text1"/>
        </w:rPr>
        <w:t> :</w:t>
      </w:r>
      <w:r w:rsidR="005A14B2" w:rsidRPr="001734F6">
        <w:rPr>
          <w:rFonts w:ascii="Arial" w:hAnsi="Arial" w:cs="Arial"/>
          <w:bCs/>
          <w:color w:val="000000" w:themeColor="text1"/>
        </w:rPr>
        <w:t xml:space="preserve"> </w:t>
      </w:r>
      <w:r w:rsidRPr="001734F6">
        <w:rPr>
          <w:rFonts w:ascii="Arial" w:hAnsi="Arial" w:cs="Arial"/>
          <w:bCs/>
          <w:color w:val="000000" w:themeColor="text1"/>
        </w:rPr>
        <w:t xml:space="preserve"> établissements d'hébergement pour personnes âgées dépendantes</w:t>
      </w:r>
    </w:p>
    <w:p w14:paraId="6C52CAAC" w14:textId="3F9E0A4B" w:rsidR="00EA4B82" w:rsidRPr="001734F6" w:rsidRDefault="00EA4B82" w:rsidP="00EA4B82">
      <w:pPr>
        <w:autoSpaceDE w:val="0"/>
        <w:autoSpaceDN w:val="0"/>
        <w:adjustRightInd w:val="0"/>
        <w:spacing w:after="0" w:line="240" w:lineRule="auto"/>
        <w:jc w:val="both"/>
        <w:rPr>
          <w:rFonts w:ascii="Arial" w:hAnsi="Arial" w:cs="Arial"/>
          <w:bCs/>
          <w:color w:val="000000" w:themeColor="text1"/>
        </w:rPr>
      </w:pPr>
      <w:r w:rsidRPr="001734F6">
        <w:rPr>
          <w:rFonts w:ascii="Arial" w:hAnsi="Arial" w:cs="Arial"/>
          <w:b/>
          <w:color w:val="000000" w:themeColor="text1"/>
        </w:rPr>
        <w:t>GIR</w:t>
      </w:r>
      <w:r w:rsidR="005A14B2" w:rsidRPr="001734F6">
        <w:rPr>
          <w:rFonts w:ascii="Arial" w:hAnsi="Arial" w:cs="Arial"/>
          <w:b/>
          <w:color w:val="000000" w:themeColor="text1"/>
        </w:rPr>
        <w:t> :</w:t>
      </w:r>
      <w:r w:rsidR="005A14B2" w:rsidRPr="001734F6">
        <w:rPr>
          <w:rFonts w:ascii="Arial" w:hAnsi="Arial" w:cs="Arial"/>
          <w:bCs/>
          <w:color w:val="000000" w:themeColor="text1"/>
        </w:rPr>
        <w:t xml:space="preserve"> </w:t>
      </w:r>
      <w:r w:rsidRPr="001734F6">
        <w:rPr>
          <w:rFonts w:ascii="Arial" w:hAnsi="Arial" w:cs="Arial"/>
          <w:bCs/>
          <w:color w:val="000000" w:themeColor="text1"/>
        </w:rPr>
        <w:t xml:space="preserve"> groupe iso--</w:t>
      </w:r>
      <w:r w:rsidRPr="001734F6">
        <w:rPr>
          <w:rFonts w:ascii="Cambria Math" w:hAnsi="Cambria Math" w:cs="Cambria Math"/>
          <w:bCs/>
          <w:color w:val="000000" w:themeColor="text1"/>
        </w:rPr>
        <w:t>‐</w:t>
      </w:r>
      <w:r w:rsidRPr="001734F6">
        <w:rPr>
          <w:rFonts w:ascii="Arial" w:hAnsi="Arial" w:cs="Arial"/>
          <w:bCs/>
          <w:color w:val="000000" w:themeColor="text1"/>
        </w:rPr>
        <w:t>ressources, cela correspond au niveau de perte d'autonomie d'une personne âgée</w:t>
      </w:r>
    </w:p>
    <w:p w14:paraId="3F360C37" w14:textId="7BCFE097" w:rsidR="00EA4B82" w:rsidRPr="001734F6" w:rsidRDefault="00EA4B82" w:rsidP="00EA4B82">
      <w:pPr>
        <w:autoSpaceDE w:val="0"/>
        <w:autoSpaceDN w:val="0"/>
        <w:adjustRightInd w:val="0"/>
        <w:spacing w:after="0" w:line="240" w:lineRule="auto"/>
        <w:jc w:val="both"/>
        <w:rPr>
          <w:rFonts w:ascii="Arial" w:hAnsi="Arial" w:cs="Arial"/>
          <w:bCs/>
          <w:color w:val="000000" w:themeColor="text1"/>
        </w:rPr>
      </w:pPr>
      <w:r w:rsidRPr="001734F6">
        <w:rPr>
          <w:rFonts w:ascii="Arial" w:hAnsi="Arial" w:cs="Arial"/>
          <w:b/>
          <w:color w:val="000000" w:themeColor="text1"/>
        </w:rPr>
        <w:t>GMPS</w:t>
      </w:r>
      <w:r w:rsidR="005A14B2" w:rsidRPr="001734F6">
        <w:rPr>
          <w:rFonts w:ascii="Arial" w:hAnsi="Arial" w:cs="Arial"/>
          <w:b/>
          <w:color w:val="000000" w:themeColor="text1"/>
        </w:rPr>
        <w:t> :</w:t>
      </w:r>
      <w:r w:rsidR="005A14B2" w:rsidRPr="001734F6">
        <w:rPr>
          <w:rFonts w:ascii="Arial" w:hAnsi="Arial" w:cs="Arial"/>
          <w:bCs/>
          <w:color w:val="000000" w:themeColor="text1"/>
        </w:rPr>
        <w:t xml:space="preserve"> </w:t>
      </w:r>
      <w:r w:rsidRPr="001734F6">
        <w:rPr>
          <w:rFonts w:ascii="Arial" w:hAnsi="Arial" w:cs="Arial"/>
          <w:bCs/>
          <w:color w:val="000000" w:themeColor="text1"/>
        </w:rPr>
        <w:t xml:space="preserve"> groupe iso--</w:t>
      </w:r>
      <w:r w:rsidRPr="001734F6">
        <w:rPr>
          <w:rFonts w:ascii="Cambria Math" w:hAnsi="Cambria Math" w:cs="Cambria Math"/>
          <w:bCs/>
          <w:color w:val="000000" w:themeColor="text1"/>
        </w:rPr>
        <w:t>‐</w:t>
      </w:r>
      <w:r w:rsidRPr="001734F6">
        <w:rPr>
          <w:rFonts w:ascii="Arial" w:hAnsi="Arial" w:cs="Arial"/>
          <w:bCs/>
          <w:color w:val="000000" w:themeColor="text1"/>
        </w:rPr>
        <w:t>ressources (GIR) moyen pondéré "soins"</w:t>
      </w:r>
    </w:p>
    <w:p w14:paraId="177F6AD5" w14:textId="663998DB" w:rsidR="00EA4B82" w:rsidRPr="001734F6" w:rsidRDefault="00EA4B82" w:rsidP="00EA4B82">
      <w:pPr>
        <w:autoSpaceDE w:val="0"/>
        <w:autoSpaceDN w:val="0"/>
        <w:adjustRightInd w:val="0"/>
        <w:spacing w:after="0" w:line="240" w:lineRule="auto"/>
        <w:jc w:val="both"/>
        <w:rPr>
          <w:rFonts w:ascii="Arial" w:hAnsi="Arial" w:cs="Arial"/>
          <w:bCs/>
          <w:color w:val="000000" w:themeColor="text1"/>
        </w:rPr>
      </w:pPr>
      <w:r w:rsidRPr="001734F6">
        <w:rPr>
          <w:rFonts w:ascii="Arial" w:hAnsi="Arial" w:cs="Arial"/>
          <w:b/>
          <w:color w:val="000000" w:themeColor="text1"/>
        </w:rPr>
        <w:t>GCSMS</w:t>
      </w:r>
      <w:r w:rsidR="005A14B2" w:rsidRPr="001734F6">
        <w:rPr>
          <w:rFonts w:ascii="Arial" w:hAnsi="Arial" w:cs="Arial"/>
          <w:b/>
          <w:color w:val="000000" w:themeColor="text1"/>
        </w:rPr>
        <w:t> :</w:t>
      </w:r>
      <w:r w:rsidR="005A14B2" w:rsidRPr="001734F6">
        <w:rPr>
          <w:rFonts w:ascii="Arial" w:hAnsi="Arial" w:cs="Arial"/>
          <w:bCs/>
          <w:color w:val="000000" w:themeColor="text1"/>
        </w:rPr>
        <w:t xml:space="preserve"> </w:t>
      </w:r>
      <w:r w:rsidRPr="001734F6">
        <w:rPr>
          <w:rFonts w:ascii="Arial" w:hAnsi="Arial" w:cs="Arial"/>
          <w:bCs/>
          <w:color w:val="000000" w:themeColor="text1"/>
        </w:rPr>
        <w:t xml:space="preserve"> groupement de coopération social et médico-social, inspiré du groupement de coopération sanitaire, il s'adresse spécifiquement au secteur social et médico-social. Il permet aux établissements sociaux et médico-sociaux et éventuellement avec un ou plusieurs établissements sanitaires, de rassembler une partie, voire toutes leurs activités sociales et médico-sociales, pour les gérer en commun.</w:t>
      </w:r>
    </w:p>
    <w:p w14:paraId="0E32207C" w14:textId="37F1CD75" w:rsidR="00EA4B82" w:rsidRPr="001734F6" w:rsidRDefault="00EA4B82" w:rsidP="00EA4B82">
      <w:pPr>
        <w:autoSpaceDE w:val="0"/>
        <w:autoSpaceDN w:val="0"/>
        <w:adjustRightInd w:val="0"/>
        <w:spacing w:after="0" w:line="240" w:lineRule="auto"/>
        <w:jc w:val="both"/>
        <w:rPr>
          <w:rFonts w:ascii="Arial" w:hAnsi="Arial" w:cs="Arial"/>
          <w:bCs/>
          <w:color w:val="000000" w:themeColor="text1"/>
        </w:rPr>
      </w:pPr>
      <w:r w:rsidRPr="001734F6">
        <w:rPr>
          <w:rFonts w:ascii="Arial" w:hAnsi="Arial" w:cs="Arial"/>
          <w:b/>
          <w:color w:val="000000" w:themeColor="text1"/>
        </w:rPr>
        <w:t>ONDAM</w:t>
      </w:r>
      <w:r w:rsidR="005A14B2" w:rsidRPr="001734F6">
        <w:rPr>
          <w:rFonts w:ascii="Arial" w:hAnsi="Arial" w:cs="Arial"/>
          <w:b/>
          <w:color w:val="000000" w:themeColor="text1"/>
        </w:rPr>
        <w:t> :</w:t>
      </w:r>
      <w:r w:rsidR="005A14B2" w:rsidRPr="001734F6">
        <w:rPr>
          <w:rFonts w:ascii="Arial" w:hAnsi="Arial" w:cs="Arial"/>
          <w:bCs/>
          <w:color w:val="000000" w:themeColor="text1"/>
        </w:rPr>
        <w:t xml:space="preserve"> </w:t>
      </w:r>
      <w:r w:rsidRPr="001734F6">
        <w:rPr>
          <w:rFonts w:ascii="Arial" w:hAnsi="Arial" w:cs="Arial"/>
          <w:bCs/>
          <w:color w:val="000000" w:themeColor="text1"/>
        </w:rPr>
        <w:t xml:space="preserve"> objectif national des dépenses d'assurance maladie, montant prévisionnel établi annuellement pour les dépenses de l'assurance maladie</w:t>
      </w:r>
    </w:p>
    <w:p w14:paraId="3414E3E1" w14:textId="1C694D55" w:rsidR="00EA4B82" w:rsidRPr="001734F6" w:rsidRDefault="00EA4B82" w:rsidP="00EA4B82">
      <w:pPr>
        <w:autoSpaceDE w:val="0"/>
        <w:autoSpaceDN w:val="0"/>
        <w:adjustRightInd w:val="0"/>
        <w:spacing w:after="0" w:line="240" w:lineRule="auto"/>
        <w:jc w:val="both"/>
        <w:rPr>
          <w:rFonts w:ascii="Arial" w:hAnsi="Arial" w:cs="Arial"/>
          <w:bCs/>
          <w:color w:val="000000" w:themeColor="text1"/>
        </w:rPr>
      </w:pPr>
      <w:r w:rsidRPr="001734F6">
        <w:rPr>
          <w:rFonts w:ascii="Arial" w:hAnsi="Arial" w:cs="Arial"/>
          <w:b/>
          <w:color w:val="000000" w:themeColor="text1"/>
        </w:rPr>
        <w:t xml:space="preserve">Tarif de soins partiel </w:t>
      </w:r>
      <w:r w:rsidRPr="001734F6">
        <w:rPr>
          <w:rFonts w:ascii="Arial" w:hAnsi="Arial" w:cs="Arial"/>
          <w:bCs/>
          <w:color w:val="000000" w:themeColor="text1"/>
        </w:rPr>
        <w:t>pris en charge par l’Assurance maladie</w:t>
      </w:r>
      <w:r w:rsidR="005A14B2" w:rsidRPr="001734F6">
        <w:rPr>
          <w:rFonts w:ascii="Arial" w:hAnsi="Arial" w:cs="Arial"/>
          <w:bCs/>
          <w:color w:val="000000" w:themeColor="text1"/>
        </w:rPr>
        <w:t> :</w:t>
      </w:r>
      <w:r w:rsidRPr="001734F6">
        <w:rPr>
          <w:rFonts w:ascii="Arial" w:hAnsi="Arial" w:cs="Arial"/>
          <w:bCs/>
          <w:color w:val="000000" w:themeColor="text1"/>
        </w:rPr>
        <w:t xml:space="preserve"> il couvre les soins suivants : salaires des auxiliaires médicaux (infirmiers, ergothérapeutes, kinésithérapeutes, aides-soignantes) et du médecin coordonnateur de l’EHPAD, les actes des infirmiers libéraux, le petit matériel (compresses, seringues…), le matériel médical (canne, fauteuil roulant manuel…).</w:t>
      </w:r>
    </w:p>
    <w:p w14:paraId="2076F65F" w14:textId="1E84C61F" w:rsidR="00EA4B82" w:rsidRPr="001734F6" w:rsidRDefault="00EA4B82" w:rsidP="00EA4B82">
      <w:pPr>
        <w:autoSpaceDE w:val="0"/>
        <w:autoSpaceDN w:val="0"/>
        <w:adjustRightInd w:val="0"/>
        <w:spacing w:after="0" w:line="240" w:lineRule="auto"/>
        <w:jc w:val="both"/>
        <w:rPr>
          <w:rFonts w:ascii="Arial" w:hAnsi="Arial" w:cs="Arial"/>
          <w:bCs/>
          <w:color w:val="000000" w:themeColor="text1"/>
        </w:rPr>
      </w:pPr>
      <w:r w:rsidRPr="001734F6">
        <w:rPr>
          <w:rFonts w:ascii="Arial" w:hAnsi="Arial" w:cs="Arial"/>
          <w:b/>
          <w:color w:val="000000" w:themeColor="text1"/>
        </w:rPr>
        <w:t>Tarif des soins Global</w:t>
      </w:r>
      <w:r w:rsidRPr="001734F6">
        <w:rPr>
          <w:rFonts w:ascii="Arial" w:hAnsi="Arial" w:cs="Arial"/>
          <w:bCs/>
          <w:color w:val="000000" w:themeColor="text1"/>
        </w:rPr>
        <w:t xml:space="preserve"> pris en charge par l’Assurance maladie</w:t>
      </w:r>
      <w:r w:rsidR="005A14B2" w:rsidRPr="001734F6">
        <w:rPr>
          <w:rFonts w:ascii="Arial" w:hAnsi="Arial" w:cs="Arial"/>
          <w:bCs/>
          <w:color w:val="000000" w:themeColor="text1"/>
        </w:rPr>
        <w:t xml:space="preserve"> : </w:t>
      </w:r>
      <w:r w:rsidRPr="001734F6">
        <w:rPr>
          <w:rFonts w:ascii="Arial" w:hAnsi="Arial" w:cs="Arial"/>
          <w:bCs/>
          <w:color w:val="000000" w:themeColor="text1"/>
        </w:rPr>
        <w:t xml:space="preserve"> les frais suivants sont pris en charge, en plus des soins compris dans le tarif partiel : la rémunération des médecins généralistes libéraux intervenant dans l’EHPAD, ou des auxiliaires médicaux libéraux (ergothérapeutes, kinésithérapeutes), certains examens de biologie et de radiologie et certains médicaments.</w:t>
      </w:r>
    </w:p>
    <w:p w14:paraId="0ED666DE" w14:textId="77777777" w:rsidR="00EA4B82" w:rsidRPr="001734F6" w:rsidRDefault="00EA4B82" w:rsidP="00EA4B82">
      <w:pPr>
        <w:suppressAutoHyphens w:val="0"/>
        <w:spacing w:after="0" w:line="312" w:lineRule="atLeast"/>
        <w:textAlignment w:val="baseline"/>
        <w:rPr>
          <w:rFonts w:ascii="Arial" w:eastAsia="Times New Roman" w:hAnsi="Arial" w:cs="Arial"/>
          <w:color w:val="00B0F0"/>
          <w:kern w:val="0"/>
          <w:lang w:eastAsia="fr-FR"/>
        </w:rPr>
      </w:pPr>
    </w:p>
    <w:p w14:paraId="523509A5" w14:textId="77777777" w:rsidR="00EA4B82" w:rsidRPr="001734F6" w:rsidRDefault="00EA4B82" w:rsidP="00EA4B82">
      <w:pPr>
        <w:suppressAutoHyphens w:val="0"/>
        <w:spacing w:after="75" w:line="312" w:lineRule="atLeast"/>
        <w:ind w:left="-8745"/>
        <w:textAlignment w:val="baseline"/>
        <w:rPr>
          <w:rFonts w:ascii="Arial" w:eastAsia="Times New Roman" w:hAnsi="Arial" w:cs="Arial"/>
          <w:color w:val="555555"/>
          <w:kern w:val="0"/>
          <w:lang w:eastAsia="fr-FR"/>
        </w:rPr>
      </w:pPr>
    </w:p>
    <w:p w14:paraId="57BFE538" w14:textId="77777777" w:rsidR="00EA4B82" w:rsidRPr="001734F6" w:rsidRDefault="00EA4B82" w:rsidP="00EA4B82">
      <w:pPr>
        <w:suppressAutoHyphens w:val="0"/>
        <w:spacing w:after="75" w:line="312" w:lineRule="atLeast"/>
        <w:ind w:left="-8745"/>
        <w:textAlignment w:val="baseline"/>
        <w:rPr>
          <w:rFonts w:ascii="Arial" w:eastAsia="Times New Roman" w:hAnsi="Arial" w:cs="Arial"/>
          <w:color w:val="555555"/>
          <w:kern w:val="0"/>
          <w:lang w:eastAsia="fr-FR"/>
        </w:rPr>
      </w:pPr>
    </w:p>
    <w:p w14:paraId="77C96CDB" w14:textId="77777777" w:rsidR="00EA4B82" w:rsidRPr="00A439AF" w:rsidRDefault="00EA4B82" w:rsidP="00EA4B82">
      <w:pPr>
        <w:suppressAutoHyphens w:val="0"/>
        <w:spacing w:after="75" w:line="312" w:lineRule="atLeast"/>
        <w:ind w:left="-8745"/>
        <w:textAlignment w:val="baseline"/>
        <w:rPr>
          <w:rFonts w:ascii="Arial" w:eastAsia="Times New Roman" w:hAnsi="Arial" w:cs="Arial"/>
          <w:color w:val="555555"/>
          <w:kern w:val="0"/>
          <w:sz w:val="24"/>
          <w:szCs w:val="24"/>
          <w:lang w:eastAsia="fr-FR"/>
        </w:rPr>
      </w:pPr>
    </w:p>
    <w:p w14:paraId="056213C2" w14:textId="77777777" w:rsidR="00EA4B82" w:rsidRPr="00A439AF" w:rsidRDefault="00EA4B82" w:rsidP="00EA4B82">
      <w:pPr>
        <w:suppressAutoHyphens w:val="0"/>
        <w:spacing w:after="0" w:line="312" w:lineRule="atLeast"/>
        <w:ind w:left="-9105"/>
        <w:textAlignment w:val="baseline"/>
        <w:rPr>
          <w:rFonts w:ascii="Arial" w:eastAsia="Times New Roman" w:hAnsi="Arial" w:cs="Arial"/>
          <w:color w:val="555555"/>
          <w:kern w:val="0"/>
          <w:sz w:val="24"/>
          <w:szCs w:val="24"/>
          <w:lang w:eastAsia="fr-FR"/>
        </w:rPr>
      </w:pPr>
    </w:p>
    <w:p w14:paraId="353E2668" w14:textId="5803A800" w:rsidR="00537575" w:rsidRPr="00A439AF" w:rsidRDefault="00537575" w:rsidP="00EA4B82">
      <w:pPr>
        <w:numPr>
          <w:ilvl w:val="0"/>
          <w:numId w:val="8"/>
        </w:numPr>
        <w:suppressAutoHyphens w:val="0"/>
        <w:spacing w:after="0" w:line="312" w:lineRule="atLeast"/>
        <w:ind w:left="-18210"/>
        <w:jc w:val="center"/>
        <w:textAlignment w:val="baseline"/>
        <w:rPr>
          <w:rFonts w:ascii="Arial" w:eastAsia="Times New Roman" w:hAnsi="Arial" w:cs="Arial"/>
          <w:color w:val="555555"/>
          <w:kern w:val="0"/>
          <w:sz w:val="24"/>
          <w:szCs w:val="24"/>
          <w:lang w:eastAsia="fr-FR"/>
        </w:rPr>
      </w:pPr>
    </w:p>
    <w:p w14:paraId="2C54298B" w14:textId="2FB27CA4" w:rsidR="00537575" w:rsidRPr="00A439AF" w:rsidRDefault="00537575" w:rsidP="00506789">
      <w:pPr>
        <w:suppressAutoHyphens w:val="0"/>
        <w:spacing w:after="75" w:line="312" w:lineRule="atLeast"/>
        <w:ind w:left="-8745"/>
        <w:textAlignment w:val="baseline"/>
        <w:rPr>
          <w:rFonts w:ascii="Arial" w:eastAsia="Times New Roman" w:hAnsi="Arial" w:cs="Arial"/>
          <w:color w:val="555555"/>
          <w:kern w:val="0"/>
          <w:sz w:val="24"/>
          <w:szCs w:val="24"/>
          <w:lang w:eastAsia="fr-FR"/>
          <w14:ligatures w14:val="none"/>
        </w:rPr>
      </w:pPr>
    </w:p>
    <w:p w14:paraId="33CA7118" w14:textId="5DCB36D6" w:rsidR="00537575" w:rsidRPr="00A439AF" w:rsidRDefault="00537575" w:rsidP="004F56F9">
      <w:pPr>
        <w:suppressAutoHyphens w:val="0"/>
        <w:spacing w:after="0" w:line="312" w:lineRule="atLeast"/>
        <w:ind w:left="-9105"/>
        <w:textAlignment w:val="baseline"/>
        <w:rPr>
          <w:rFonts w:ascii="Arial" w:eastAsia="Times New Roman" w:hAnsi="Arial" w:cs="Arial"/>
          <w:color w:val="555555"/>
          <w:kern w:val="0"/>
          <w:sz w:val="24"/>
          <w:szCs w:val="24"/>
          <w:lang w:eastAsia="fr-FR"/>
          <w14:ligatures w14:val="none"/>
        </w:rPr>
      </w:pPr>
    </w:p>
    <w:p w14:paraId="3737F419" w14:textId="77777777" w:rsidR="00537575" w:rsidRPr="00A439AF" w:rsidRDefault="00537575" w:rsidP="00506789">
      <w:pPr>
        <w:numPr>
          <w:ilvl w:val="0"/>
          <w:numId w:val="8"/>
        </w:numPr>
        <w:suppressAutoHyphens w:val="0"/>
        <w:spacing w:after="0" w:line="312" w:lineRule="atLeast"/>
        <w:ind w:left="-18210"/>
        <w:jc w:val="center"/>
        <w:textAlignment w:val="baseline"/>
        <w:rPr>
          <w:rFonts w:ascii="Arial" w:eastAsia="Times New Roman" w:hAnsi="Arial" w:cs="Arial"/>
          <w:color w:val="555555"/>
          <w:kern w:val="0"/>
          <w:sz w:val="24"/>
          <w:szCs w:val="24"/>
          <w:lang w:eastAsia="fr-FR"/>
          <w14:ligatures w14:val="none"/>
        </w:rPr>
      </w:pPr>
    </w:p>
    <w:sectPr w:rsidR="00537575" w:rsidRPr="00A439AF" w:rsidSect="00FB65A3">
      <w:footerReference w:type="even" r:id="rId12"/>
      <w:footerReference w:type="default" r:id="rId13"/>
      <w:pgSz w:w="11906" w:h="16838"/>
      <w:pgMar w:top="1134"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26606" w14:textId="77777777" w:rsidR="006F6D07" w:rsidRDefault="006F6D07" w:rsidP="001F3D70">
      <w:pPr>
        <w:spacing w:after="0" w:line="240" w:lineRule="auto"/>
      </w:pPr>
      <w:r>
        <w:separator/>
      </w:r>
    </w:p>
  </w:endnote>
  <w:endnote w:type="continuationSeparator" w:id="0">
    <w:p w14:paraId="1B2CB85C" w14:textId="77777777" w:rsidR="006F6D07" w:rsidRDefault="006F6D07" w:rsidP="001F3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18338129"/>
      <w:docPartObj>
        <w:docPartGallery w:val="Page Numbers (Bottom of Page)"/>
        <w:docPartUnique/>
      </w:docPartObj>
    </w:sdtPr>
    <w:sdtContent>
      <w:p w14:paraId="445660E4" w14:textId="02678717" w:rsidR="001F3D70" w:rsidRDefault="001F3D70" w:rsidP="00D9216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F99A4DB" w14:textId="77777777" w:rsidR="001F3D70" w:rsidRDefault="001F3D70" w:rsidP="001F3D7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39752125"/>
      <w:docPartObj>
        <w:docPartGallery w:val="Page Numbers (Bottom of Page)"/>
        <w:docPartUnique/>
      </w:docPartObj>
    </w:sdtPr>
    <w:sdtContent>
      <w:p w14:paraId="6A63C7D5" w14:textId="0F023555" w:rsidR="001F3D70" w:rsidRDefault="001F3D70" w:rsidP="00D9216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06E168D" w14:textId="77777777" w:rsidR="001F3D70" w:rsidRDefault="001F3D70" w:rsidP="001F3D7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BBDD7" w14:textId="77777777" w:rsidR="006F6D07" w:rsidRDefault="006F6D07" w:rsidP="001F3D70">
      <w:pPr>
        <w:spacing w:after="0" w:line="240" w:lineRule="auto"/>
      </w:pPr>
      <w:r>
        <w:separator/>
      </w:r>
    </w:p>
  </w:footnote>
  <w:footnote w:type="continuationSeparator" w:id="0">
    <w:p w14:paraId="6A9CF895" w14:textId="77777777" w:rsidR="006F6D07" w:rsidRDefault="006F6D07" w:rsidP="001F3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D23BD"/>
    <w:multiLevelType w:val="multilevel"/>
    <w:tmpl w:val="91227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37D37"/>
    <w:multiLevelType w:val="multilevel"/>
    <w:tmpl w:val="E5B846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2626688"/>
    <w:multiLevelType w:val="multilevel"/>
    <w:tmpl w:val="9372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43891"/>
    <w:multiLevelType w:val="multilevel"/>
    <w:tmpl w:val="8D94D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3B38CB"/>
    <w:multiLevelType w:val="hybridMultilevel"/>
    <w:tmpl w:val="C164B9D2"/>
    <w:lvl w:ilvl="0" w:tplc="AB740BF4">
      <w:start w:val="41"/>
      <w:numFmt w:val="bullet"/>
      <w:lvlText w:val="-"/>
      <w:lvlJc w:val="left"/>
      <w:pPr>
        <w:ind w:left="720" w:hanging="360"/>
      </w:pPr>
      <w:rPr>
        <w:rFonts w:ascii="Verdana" w:eastAsia="MS Mincho"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D278BE"/>
    <w:multiLevelType w:val="multilevel"/>
    <w:tmpl w:val="C822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F0606"/>
    <w:multiLevelType w:val="hybridMultilevel"/>
    <w:tmpl w:val="5582AE32"/>
    <w:lvl w:ilvl="0" w:tplc="FB7A41CA">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611CCE"/>
    <w:multiLevelType w:val="multilevel"/>
    <w:tmpl w:val="A3EE4A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7E36EA"/>
    <w:multiLevelType w:val="multilevel"/>
    <w:tmpl w:val="E7EA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1059D"/>
    <w:multiLevelType w:val="multilevel"/>
    <w:tmpl w:val="EAAE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186360"/>
    <w:multiLevelType w:val="multilevel"/>
    <w:tmpl w:val="3FDA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B7F9B"/>
    <w:multiLevelType w:val="multilevel"/>
    <w:tmpl w:val="6FBC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077CD8"/>
    <w:multiLevelType w:val="multilevel"/>
    <w:tmpl w:val="5C38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427FB8"/>
    <w:multiLevelType w:val="multilevel"/>
    <w:tmpl w:val="19CAC2C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59DE6E38"/>
    <w:multiLevelType w:val="hybridMultilevel"/>
    <w:tmpl w:val="D3E48A5C"/>
    <w:lvl w:ilvl="0" w:tplc="1A627A42">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C86FEB"/>
    <w:multiLevelType w:val="multilevel"/>
    <w:tmpl w:val="BF080666"/>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625238F1"/>
    <w:multiLevelType w:val="multilevel"/>
    <w:tmpl w:val="62140500"/>
    <w:lvl w:ilvl="0">
      <w:start w:val="2"/>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65647C22"/>
    <w:multiLevelType w:val="multilevel"/>
    <w:tmpl w:val="DAE2AC32"/>
    <w:lvl w:ilvl="0">
      <w:start w:val="8"/>
      <w:numFmt w:val="bullet"/>
      <w:lvlText w:val="-"/>
      <w:lvlJc w:val="left"/>
      <w:pPr>
        <w:tabs>
          <w:tab w:val="num" w:pos="0"/>
        </w:tabs>
        <w:ind w:left="720" w:hanging="360"/>
      </w:pPr>
      <w:rPr>
        <w:rFonts w:ascii="Comic Sans MS" w:eastAsiaTheme="minorHAnsi" w:hAnsi="Comic Sans M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63E2B1B"/>
    <w:multiLevelType w:val="multilevel"/>
    <w:tmpl w:val="D28AA2DC"/>
    <w:lvl w:ilvl="0">
      <w:start w:val="2"/>
      <w:numFmt w:val="decimal"/>
      <w:lvlText w:val="%1"/>
      <w:lvlJc w:val="left"/>
      <w:pPr>
        <w:ind w:left="380" w:hanging="380"/>
      </w:pPr>
      <w:rPr>
        <w:rFonts w:hint="default"/>
      </w:rPr>
    </w:lvl>
    <w:lvl w:ilvl="1">
      <w:start w:val="4"/>
      <w:numFmt w:val="decimal"/>
      <w:lvlText w:val="%1.%2"/>
      <w:lvlJc w:val="left"/>
      <w:pPr>
        <w:ind w:left="9225"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9" w15:restartNumberingAfterBreak="0">
    <w:nsid w:val="69623272"/>
    <w:multiLevelType w:val="hybridMultilevel"/>
    <w:tmpl w:val="4462CD10"/>
    <w:lvl w:ilvl="0" w:tplc="5AD06C0A">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95D37B6"/>
    <w:multiLevelType w:val="multilevel"/>
    <w:tmpl w:val="62140500"/>
    <w:lvl w:ilvl="0">
      <w:start w:val="2"/>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7DED31DD"/>
    <w:multiLevelType w:val="hybridMultilevel"/>
    <w:tmpl w:val="F47E43B0"/>
    <w:lvl w:ilvl="0" w:tplc="514EA71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9244011">
    <w:abstractNumId w:val="17"/>
  </w:num>
  <w:num w:numId="2" w16cid:durableId="1395196480">
    <w:abstractNumId w:val="13"/>
  </w:num>
  <w:num w:numId="3" w16cid:durableId="226231666">
    <w:abstractNumId w:val="1"/>
  </w:num>
  <w:num w:numId="4" w16cid:durableId="416173117">
    <w:abstractNumId w:val="3"/>
  </w:num>
  <w:num w:numId="5" w16cid:durableId="2047827407">
    <w:abstractNumId w:val="7"/>
  </w:num>
  <w:num w:numId="6" w16cid:durableId="441457542">
    <w:abstractNumId w:val="21"/>
  </w:num>
  <w:num w:numId="7" w16cid:durableId="832569495">
    <w:abstractNumId w:val="12"/>
  </w:num>
  <w:num w:numId="8" w16cid:durableId="1490168694">
    <w:abstractNumId w:val="2"/>
  </w:num>
  <w:num w:numId="9" w16cid:durableId="179317358">
    <w:abstractNumId w:val="8"/>
  </w:num>
  <w:num w:numId="10" w16cid:durableId="1035472528">
    <w:abstractNumId w:val="11"/>
  </w:num>
  <w:num w:numId="11" w16cid:durableId="1128935221">
    <w:abstractNumId w:val="0"/>
  </w:num>
  <w:num w:numId="12" w16cid:durableId="948321902">
    <w:abstractNumId w:val="10"/>
  </w:num>
  <w:num w:numId="13" w16cid:durableId="15232297">
    <w:abstractNumId w:val="6"/>
  </w:num>
  <w:num w:numId="14" w16cid:durableId="2129665504">
    <w:abstractNumId w:val="9"/>
  </w:num>
  <w:num w:numId="15" w16cid:durableId="1030227180">
    <w:abstractNumId w:val="14"/>
  </w:num>
  <w:num w:numId="16" w16cid:durableId="836044417">
    <w:abstractNumId w:val="19"/>
  </w:num>
  <w:num w:numId="17" w16cid:durableId="295261000">
    <w:abstractNumId w:val="16"/>
  </w:num>
  <w:num w:numId="18" w16cid:durableId="1997297608">
    <w:abstractNumId w:val="20"/>
  </w:num>
  <w:num w:numId="19" w16cid:durableId="528567922">
    <w:abstractNumId w:val="18"/>
  </w:num>
  <w:num w:numId="20" w16cid:durableId="1804691385">
    <w:abstractNumId w:val="15"/>
  </w:num>
  <w:num w:numId="21" w16cid:durableId="1045445168">
    <w:abstractNumId w:val="5"/>
  </w:num>
  <w:num w:numId="22" w16cid:durableId="479004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6C"/>
    <w:rsid w:val="00014D74"/>
    <w:rsid w:val="000A01A1"/>
    <w:rsid w:val="000C095B"/>
    <w:rsid w:val="000F6710"/>
    <w:rsid w:val="00130940"/>
    <w:rsid w:val="00157B1B"/>
    <w:rsid w:val="001734F6"/>
    <w:rsid w:val="00190BDC"/>
    <w:rsid w:val="001A7EF6"/>
    <w:rsid w:val="001F1068"/>
    <w:rsid w:val="001F3D70"/>
    <w:rsid w:val="00253FE8"/>
    <w:rsid w:val="00255052"/>
    <w:rsid w:val="002A5666"/>
    <w:rsid w:val="002D258C"/>
    <w:rsid w:val="002F680E"/>
    <w:rsid w:val="00342EF1"/>
    <w:rsid w:val="00370E48"/>
    <w:rsid w:val="003731D0"/>
    <w:rsid w:val="003F77E4"/>
    <w:rsid w:val="00407524"/>
    <w:rsid w:val="00413C99"/>
    <w:rsid w:val="00441995"/>
    <w:rsid w:val="00446432"/>
    <w:rsid w:val="00464B54"/>
    <w:rsid w:val="00466E34"/>
    <w:rsid w:val="004C19EF"/>
    <w:rsid w:val="004C3260"/>
    <w:rsid w:val="004E2A6F"/>
    <w:rsid w:val="004F56F9"/>
    <w:rsid w:val="00506789"/>
    <w:rsid w:val="005346DE"/>
    <w:rsid w:val="00537575"/>
    <w:rsid w:val="00544469"/>
    <w:rsid w:val="0054588B"/>
    <w:rsid w:val="00567C21"/>
    <w:rsid w:val="005757D3"/>
    <w:rsid w:val="005819C1"/>
    <w:rsid w:val="005A14B2"/>
    <w:rsid w:val="005B345A"/>
    <w:rsid w:val="005C0167"/>
    <w:rsid w:val="00605BE8"/>
    <w:rsid w:val="00631FE4"/>
    <w:rsid w:val="00645984"/>
    <w:rsid w:val="00645D6C"/>
    <w:rsid w:val="00656AA4"/>
    <w:rsid w:val="0067606A"/>
    <w:rsid w:val="006855CB"/>
    <w:rsid w:val="0069631D"/>
    <w:rsid w:val="006C4251"/>
    <w:rsid w:val="006C432D"/>
    <w:rsid w:val="006E6ABF"/>
    <w:rsid w:val="006F6D07"/>
    <w:rsid w:val="007207DB"/>
    <w:rsid w:val="007361C9"/>
    <w:rsid w:val="007A3EE4"/>
    <w:rsid w:val="008106E8"/>
    <w:rsid w:val="008350A9"/>
    <w:rsid w:val="00837FD5"/>
    <w:rsid w:val="00870358"/>
    <w:rsid w:val="00877FDA"/>
    <w:rsid w:val="008D1B90"/>
    <w:rsid w:val="008D5A07"/>
    <w:rsid w:val="00906EE6"/>
    <w:rsid w:val="00913689"/>
    <w:rsid w:val="00913CFA"/>
    <w:rsid w:val="00990631"/>
    <w:rsid w:val="009B6AB9"/>
    <w:rsid w:val="00A0268E"/>
    <w:rsid w:val="00A20A7B"/>
    <w:rsid w:val="00A36610"/>
    <w:rsid w:val="00A439AF"/>
    <w:rsid w:val="00A735E1"/>
    <w:rsid w:val="00B24857"/>
    <w:rsid w:val="00B30B88"/>
    <w:rsid w:val="00B43923"/>
    <w:rsid w:val="00B64DFC"/>
    <w:rsid w:val="00B71E08"/>
    <w:rsid w:val="00B828A7"/>
    <w:rsid w:val="00B841F7"/>
    <w:rsid w:val="00B86AE4"/>
    <w:rsid w:val="00BB23E4"/>
    <w:rsid w:val="00BC6EC5"/>
    <w:rsid w:val="00CA5D99"/>
    <w:rsid w:val="00D06A02"/>
    <w:rsid w:val="00DC75D9"/>
    <w:rsid w:val="00E35BCB"/>
    <w:rsid w:val="00E419A4"/>
    <w:rsid w:val="00E53554"/>
    <w:rsid w:val="00E86D21"/>
    <w:rsid w:val="00E9082C"/>
    <w:rsid w:val="00EA4B82"/>
    <w:rsid w:val="00EC6E36"/>
    <w:rsid w:val="00EF5FCB"/>
    <w:rsid w:val="00F01026"/>
    <w:rsid w:val="00F35FB1"/>
    <w:rsid w:val="00F52D9B"/>
    <w:rsid w:val="00F6291E"/>
    <w:rsid w:val="00F7170F"/>
    <w:rsid w:val="00FA406F"/>
    <w:rsid w:val="00FB4854"/>
    <w:rsid w:val="00FB65A3"/>
    <w:rsid w:val="00FB7B42"/>
    <w:rsid w:val="00FF336A"/>
    <w:rsid w:val="00FF672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10C4"/>
  <w15:docId w15:val="{3647F109-DF84-9C42-A9DC-6F48B1DF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rsid w:val="00F717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537575"/>
    <w:pPr>
      <w:suppressAutoHyphens w:val="0"/>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rsid w:val="00CC3426"/>
    <w:pPr>
      <w:ind w:left="720"/>
      <w:contextualSpacing/>
    </w:pPr>
  </w:style>
  <w:style w:type="character" w:customStyle="1" w:styleId="Titre2Car">
    <w:name w:val="Titre 2 Car"/>
    <w:basedOn w:val="Policepardfaut"/>
    <w:link w:val="Titre2"/>
    <w:uiPriority w:val="9"/>
    <w:rsid w:val="00537575"/>
    <w:rPr>
      <w:rFonts w:ascii="Times New Roman" w:eastAsia="Times New Roman" w:hAnsi="Times New Roman" w:cs="Times New Roman"/>
      <w:b/>
      <w:bCs/>
      <w:kern w:val="0"/>
      <w:sz w:val="36"/>
      <w:szCs w:val="36"/>
      <w:lang w:eastAsia="fr-FR"/>
      <w14:ligatures w14:val="none"/>
    </w:rPr>
  </w:style>
  <w:style w:type="paragraph" w:styleId="NormalWeb">
    <w:name w:val="Normal (Web)"/>
    <w:basedOn w:val="Normal"/>
    <w:uiPriority w:val="99"/>
    <w:semiHidden/>
    <w:unhideWhenUsed/>
    <w:rsid w:val="00537575"/>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537575"/>
    <w:rPr>
      <w:b/>
      <w:bCs/>
    </w:rPr>
  </w:style>
  <w:style w:type="character" w:styleId="Lienhypertexte">
    <w:name w:val="Hyperlink"/>
    <w:basedOn w:val="Policepardfaut"/>
    <w:uiPriority w:val="99"/>
    <w:semiHidden/>
    <w:unhideWhenUsed/>
    <w:rsid w:val="00537575"/>
    <w:rPr>
      <w:color w:val="0000FF"/>
      <w:u w:val="single"/>
    </w:rPr>
  </w:style>
  <w:style w:type="paragraph" w:customStyle="1" w:styleId="wp-caption-text">
    <w:name w:val="wp-caption-text"/>
    <w:basedOn w:val="Normal"/>
    <w:rsid w:val="00537575"/>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apple-converted-space">
    <w:name w:val="apple-converted-space"/>
    <w:basedOn w:val="Policepardfaut"/>
    <w:rsid w:val="00537575"/>
  </w:style>
  <w:style w:type="character" w:styleId="Accentuation">
    <w:name w:val="Emphasis"/>
    <w:basedOn w:val="Policepardfaut"/>
    <w:uiPriority w:val="20"/>
    <w:qFormat/>
    <w:rsid w:val="00537575"/>
    <w:rPr>
      <w:i/>
      <w:iCs/>
    </w:rPr>
  </w:style>
  <w:style w:type="paragraph" w:customStyle="1" w:styleId="unslider-clone">
    <w:name w:val="unslider-clone"/>
    <w:basedOn w:val="Normal"/>
    <w:rsid w:val="00537575"/>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unslider-active">
    <w:name w:val="unslider-active"/>
    <w:basedOn w:val="Normal"/>
    <w:rsid w:val="00537575"/>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1F3D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3D70"/>
  </w:style>
  <w:style w:type="character" w:styleId="Numrodepage">
    <w:name w:val="page number"/>
    <w:basedOn w:val="Policepardfaut"/>
    <w:uiPriority w:val="99"/>
    <w:semiHidden/>
    <w:unhideWhenUsed/>
    <w:rsid w:val="001F3D70"/>
  </w:style>
  <w:style w:type="character" w:customStyle="1" w:styleId="Titre1Car">
    <w:name w:val="Titre 1 Car"/>
    <w:basedOn w:val="Policepardfaut"/>
    <w:link w:val="Titre1"/>
    <w:uiPriority w:val="9"/>
    <w:rsid w:val="00F717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656935">
      <w:bodyDiv w:val="1"/>
      <w:marLeft w:val="0"/>
      <w:marRight w:val="0"/>
      <w:marTop w:val="0"/>
      <w:marBottom w:val="0"/>
      <w:divBdr>
        <w:top w:val="none" w:sz="0" w:space="0" w:color="auto"/>
        <w:left w:val="none" w:sz="0" w:space="0" w:color="auto"/>
        <w:bottom w:val="none" w:sz="0" w:space="0" w:color="auto"/>
        <w:right w:val="none" w:sz="0" w:space="0" w:color="auto"/>
      </w:divBdr>
      <w:divsChild>
        <w:div w:id="1382359525">
          <w:marLeft w:val="105"/>
          <w:marRight w:val="0"/>
          <w:marTop w:val="45"/>
          <w:marBottom w:val="75"/>
          <w:divBdr>
            <w:top w:val="single" w:sz="6" w:space="8" w:color="D0D0D0"/>
            <w:left w:val="single" w:sz="6" w:space="8" w:color="D0D0D0"/>
            <w:bottom w:val="single" w:sz="6" w:space="8" w:color="D0D0D0"/>
            <w:right w:val="single" w:sz="6" w:space="8" w:color="D0D0D0"/>
          </w:divBdr>
        </w:div>
        <w:div w:id="691759392">
          <w:marLeft w:val="0"/>
          <w:marRight w:val="0"/>
          <w:marTop w:val="0"/>
          <w:marBottom w:val="0"/>
          <w:divBdr>
            <w:top w:val="none" w:sz="0" w:space="0" w:color="auto"/>
            <w:left w:val="none" w:sz="0" w:space="0" w:color="auto"/>
            <w:bottom w:val="none" w:sz="0" w:space="0" w:color="auto"/>
            <w:right w:val="none" w:sz="0" w:space="0" w:color="auto"/>
          </w:divBdr>
          <w:divsChild>
            <w:div w:id="1408263099">
              <w:marLeft w:val="0"/>
              <w:marRight w:val="0"/>
              <w:marTop w:val="0"/>
              <w:marBottom w:val="0"/>
              <w:divBdr>
                <w:top w:val="none" w:sz="0" w:space="0" w:color="auto"/>
                <w:left w:val="none" w:sz="0" w:space="0" w:color="auto"/>
                <w:bottom w:val="none" w:sz="0" w:space="0" w:color="auto"/>
                <w:right w:val="none" w:sz="0" w:space="0" w:color="auto"/>
              </w:divBdr>
              <w:divsChild>
                <w:div w:id="178861188">
                  <w:marLeft w:val="0"/>
                  <w:marRight w:val="0"/>
                  <w:marTop w:val="75"/>
                  <w:marBottom w:val="75"/>
                  <w:divBdr>
                    <w:top w:val="none" w:sz="0" w:space="0" w:color="auto"/>
                    <w:left w:val="none" w:sz="0" w:space="0" w:color="auto"/>
                    <w:bottom w:val="none" w:sz="0" w:space="0" w:color="auto"/>
                    <w:right w:val="none" w:sz="0" w:space="0" w:color="auto"/>
                  </w:divBdr>
                </w:div>
                <w:div w:id="969478226">
                  <w:marLeft w:val="0"/>
                  <w:marRight w:val="0"/>
                  <w:marTop w:val="75"/>
                  <w:marBottom w:val="75"/>
                  <w:divBdr>
                    <w:top w:val="none" w:sz="0" w:space="0" w:color="auto"/>
                    <w:left w:val="none" w:sz="0" w:space="0" w:color="auto"/>
                    <w:bottom w:val="none" w:sz="0" w:space="0" w:color="auto"/>
                    <w:right w:val="none" w:sz="0" w:space="0" w:color="auto"/>
                  </w:divBdr>
                </w:div>
                <w:div w:id="892933062">
                  <w:marLeft w:val="0"/>
                  <w:marRight w:val="0"/>
                  <w:marTop w:val="0"/>
                  <w:marBottom w:val="0"/>
                  <w:divBdr>
                    <w:top w:val="none" w:sz="0" w:space="0" w:color="auto"/>
                    <w:left w:val="none" w:sz="0" w:space="0" w:color="auto"/>
                    <w:bottom w:val="none" w:sz="0" w:space="0" w:color="auto"/>
                    <w:right w:val="none" w:sz="0" w:space="0" w:color="auto"/>
                  </w:divBdr>
                </w:div>
                <w:div w:id="330641947">
                  <w:marLeft w:val="0"/>
                  <w:marRight w:val="0"/>
                  <w:marTop w:val="75"/>
                  <w:marBottom w:val="75"/>
                  <w:divBdr>
                    <w:top w:val="none" w:sz="0" w:space="0" w:color="auto"/>
                    <w:left w:val="none" w:sz="0" w:space="0" w:color="auto"/>
                    <w:bottom w:val="none" w:sz="0" w:space="0" w:color="auto"/>
                    <w:right w:val="none" w:sz="0" w:space="0" w:color="auto"/>
                  </w:divBdr>
                </w:div>
                <w:div w:id="1066336663">
                  <w:marLeft w:val="0"/>
                  <w:marRight w:val="0"/>
                  <w:marTop w:val="75"/>
                  <w:marBottom w:val="75"/>
                  <w:divBdr>
                    <w:top w:val="none" w:sz="0" w:space="0" w:color="auto"/>
                    <w:left w:val="none" w:sz="0" w:space="0" w:color="auto"/>
                    <w:bottom w:val="none" w:sz="0" w:space="0" w:color="auto"/>
                    <w:right w:val="none" w:sz="0" w:space="0" w:color="auto"/>
                  </w:divBdr>
                </w:div>
                <w:div w:id="63798573">
                  <w:marLeft w:val="0"/>
                  <w:marRight w:val="0"/>
                  <w:marTop w:val="75"/>
                  <w:marBottom w:val="75"/>
                  <w:divBdr>
                    <w:top w:val="none" w:sz="0" w:space="0" w:color="auto"/>
                    <w:left w:val="none" w:sz="0" w:space="0" w:color="auto"/>
                    <w:bottom w:val="none" w:sz="0" w:space="0" w:color="auto"/>
                    <w:right w:val="none" w:sz="0" w:space="0" w:color="auto"/>
                  </w:divBdr>
                </w:div>
                <w:div w:id="1404377958">
                  <w:marLeft w:val="0"/>
                  <w:marRight w:val="0"/>
                  <w:marTop w:val="75"/>
                  <w:marBottom w:val="75"/>
                  <w:divBdr>
                    <w:top w:val="none" w:sz="0" w:space="0" w:color="auto"/>
                    <w:left w:val="none" w:sz="0" w:space="0" w:color="auto"/>
                    <w:bottom w:val="none" w:sz="0" w:space="0" w:color="auto"/>
                    <w:right w:val="none" w:sz="0" w:space="0" w:color="auto"/>
                  </w:divBdr>
                </w:div>
                <w:div w:id="4224523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35825385">
          <w:marLeft w:val="0"/>
          <w:marRight w:val="0"/>
          <w:marTop w:val="0"/>
          <w:marBottom w:val="0"/>
          <w:divBdr>
            <w:top w:val="none" w:sz="0" w:space="0" w:color="auto"/>
            <w:left w:val="none" w:sz="0" w:space="0" w:color="auto"/>
            <w:bottom w:val="none" w:sz="0" w:space="0" w:color="auto"/>
            <w:right w:val="none" w:sz="0" w:space="0" w:color="auto"/>
          </w:divBdr>
          <w:divsChild>
            <w:div w:id="334917645">
              <w:marLeft w:val="0"/>
              <w:marRight w:val="0"/>
              <w:marTop w:val="75"/>
              <w:marBottom w:val="75"/>
              <w:divBdr>
                <w:top w:val="none" w:sz="0" w:space="0" w:color="auto"/>
                <w:left w:val="none" w:sz="0" w:space="0" w:color="auto"/>
                <w:bottom w:val="none" w:sz="0" w:space="0" w:color="auto"/>
                <w:right w:val="none" w:sz="0" w:space="0" w:color="auto"/>
              </w:divBdr>
            </w:div>
            <w:div w:id="15021140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552769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comptes.fr/sites/default/files/2022-02/20220228-prise-en-charge-medicale-Ehpad.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adom.fr/../devis/livraison-de-rep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adom.fr/../aide-aux-personnes-agees/" TargetMode="External"/><Relationship Id="rId4" Type="http://schemas.openxmlformats.org/officeDocument/2006/relationships/webSettings" Target="webSettings.xml"/><Relationship Id="rId9" Type="http://schemas.openxmlformats.org/officeDocument/2006/relationships/hyperlink" Target="https://www.calameo.com/fhf/read/003795702ace9fbe67b14"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8759</Words>
  <Characters>48175</Characters>
  <Application>Microsoft Office Word</Application>
  <DocSecurity>0</DocSecurity>
  <Lines>401</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COMPAIN</dc:creator>
  <dc:description/>
  <cp:lastModifiedBy>Yves KOTTELAT</cp:lastModifiedBy>
  <cp:revision>2</cp:revision>
  <cp:lastPrinted>2023-06-26T15:25:00Z</cp:lastPrinted>
  <dcterms:created xsi:type="dcterms:W3CDTF">2023-08-31T06:59:00Z</dcterms:created>
  <dcterms:modified xsi:type="dcterms:W3CDTF">2023-08-31T06:59:00Z</dcterms:modified>
  <dc:language>fr-FR</dc:language>
</cp:coreProperties>
</file>